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E3" w:rsidRPr="00390184" w:rsidRDefault="007B6693" w:rsidP="00390184">
      <w:pPr>
        <w:tabs>
          <w:tab w:val="left" w:pos="142"/>
        </w:tabs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uz-Cyrl-UZ"/>
        </w:rPr>
      </w:pPr>
      <w:r w:rsidRPr="00390184">
        <w:rPr>
          <w:color w:val="000000" w:themeColor="text1"/>
          <w:sz w:val="28"/>
          <w:szCs w:val="28"/>
          <w:lang w:val="uz-Cyrl-UZ"/>
        </w:rPr>
        <w:t>Keys</w:t>
      </w:r>
    </w:p>
    <w:p w:rsidR="006940E3" w:rsidRPr="00390184" w:rsidRDefault="006940E3" w:rsidP="00390184">
      <w:pPr>
        <w:tabs>
          <w:tab w:val="left" w:pos="142"/>
        </w:tabs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uz-Cyrl-UZ"/>
        </w:rPr>
      </w:pPr>
    </w:p>
    <w:p w:rsidR="006940E3" w:rsidRPr="00390184" w:rsidRDefault="007B6693" w:rsidP="00390184">
      <w:pPr>
        <w:tabs>
          <w:tab w:val="left" w:pos="142"/>
        </w:tabs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uz-Cyrl-UZ"/>
        </w:rPr>
      </w:pPr>
      <w:r w:rsidRPr="00390184">
        <w:rPr>
          <w:color w:val="000000" w:themeColor="text1"/>
          <w:sz w:val="28"/>
          <w:szCs w:val="28"/>
          <w:lang w:val="uz-Cyrl-UZ"/>
        </w:rPr>
        <w:t>Barcha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natural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sonlar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to’plamini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N  </w:t>
      </w:r>
      <w:r w:rsidRPr="00390184">
        <w:rPr>
          <w:color w:val="000000" w:themeColor="text1"/>
          <w:sz w:val="28"/>
          <w:szCs w:val="28"/>
          <w:lang w:val="uz-Cyrl-UZ"/>
        </w:rPr>
        <w:t>va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barcha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butun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sonlar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to’plamini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 Z </w:t>
      </w:r>
      <w:r w:rsidRPr="00390184">
        <w:rPr>
          <w:color w:val="000000" w:themeColor="text1"/>
          <w:sz w:val="28"/>
          <w:szCs w:val="28"/>
          <w:lang w:val="uz-Cyrl-UZ"/>
        </w:rPr>
        <w:t>orqali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belgilaymiz</w:t>
      </w:r>
      <w:r w:rsidR="006940E3" w:rsidRPr="00390184">
        <w:rPr>
          <w:color w:val="000000" w:themeColor="text1"/>
          <w:sz w:val="28"/>
          <w:szCs w:val="28"/>
          <w:lang w:val="uz-Cyrl-UZ"/>
        </w:rPr>
        <w:t>.</w:t>
      </w:r>
    </w:p>
    <w:p w:rsidR="006940E3" w:rsidRPr="00390184" w:rsidRDefault="007B6693" w:rsidP="00390184">
      <w:pPr>
        <w:pStyle w:val="21"/>
        <w:spacing w:line="360" w:lineRule="auto"/>
        <w:ind w:left="-426" w:right="141" w:firstLine="426"/>
        <w:jc w:val="both"/>
        <w:rPr>
          <w:rFonts w:ascii="Times New Roman" w:hAnsi="Times New Roman"/>
          <w:color w:val="000000" w:themeColor="text1"/>
          <w:szCs w:val="28"/>
        </w:rPr>
      </w:pPr>
      <w:r w:rsidRPr="00390184">
        <w:rPr>
          <w:rFonts w:ascii="Times New Roman" w:hAnsi="Times New Roman"/>
          <w:color w:val="000000" w:themeColor="text1"/>
          <w:szCs w:val="28"/>
        </w:rPr>
        <w:t>T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a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‘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r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i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f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. </w:t>
      </w:r>
      <w:r w:rsidR="006940E3" w:rsidRPr="00390184">
        <w:rPr>
          <w:rFonts w:ascii="Times New Roman" w:hAnsi="Times New Roman"/>
          <w:color w:val="000000" w:themeColor="text1"/>
          <w:position w:val="-28"/>
          <w:szCs w:val="28"/>
          <w:lang w:val="ru-RU"/>
        </w:rPr>
        <w:object w:dxaOrig="2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13.45pt;height:33.25pt" o:ole="">
            <v:imagedata r:id="rId7" o:title=""/>
          </v:shape>
          <o:OLEObject Type="Embed" ProgID="Equation.2" ShapeID="_x0000_i1105" DrawAspect="Content" ObjectID="_1525021436" r:id="rId8"/>
        </w:objec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ko’rinishda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yozish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mumkin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bo’lgan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sonlarni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ratsional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son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</w:t>
      </w:r>
      <w:r w:rsidRPr="00390184">
        <w:rPr>
          <w:rFonts w:ascii="Times New Roman" w:hAnsi="Times New Roman"/>
          <w:color w:val="000000" w:themeColor="text1"/>
          <w:szCs w:val="28"/>
        </w:rPr>
        <w:t>deyiladi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, </w:t>
      </w:r>
      <w:r w:rsidRPr="00390184">
        <w:rPr>
          <w:rFonts w:ascii="Times New Roman" w:hAnsi="Times New Roman"/>
          <w:color w:val="000000" w:themeColor="text1"/>
          <w:szCs w:val="28"/>
        </w:rPr>
        <w:t>bu yerda</w:t>
      </w:r>
      <w:r w:rsidR="006940E3" w:rsidRPr="00390184">
        <w:rPr>
          <w:rFonts w:ascii="Times New Roman" w:hAnsi="Times New Roman"/>
          <w:color w:val="000000" w:themeColor="text1"/>
          <w:szCs w:val="28"/>
        </w:rPr>
        <w:t xml:space="preserve"> p</w:t>
      </w:r>
      <w:r w:rsidR="006940E3" w:rsidRPr="00390184">
        <w:rPr>
          <w:rFonts w:ascii="Times New Roman" w:hAnsi="Times New Roman"/>
          <w:color w:val="000000" w:themeColor="text1"/>
          <w:szCs w:val="28"/>
          <w:lang w:val="ru-RU"/>
        </w:rPr>
        <w:sym w:font="Symbol" w:char="F0CE"/>
      </w:r>
      <w:r w:rsidR="006940E3" w:rsidRPr="00390184">
        <w:rPr>
          <w:rFonts w:ascii="Times New Roman" w:hAnsi="Times New Roman"/>
          <w:color w:val="000000" w:themeColor="text1"/>
          <w:szCs w:val="28"/>
        </w:rPr>
        <w:t>Z, q</w:t>
      </w:r>
      <w:r w:rsidR="006940E3" w:rsidRPr="00390184">
        <w:rPr>
          <w:rFonts w:ascii="Times New Roman" w:hAnsi="Times New Roman"/>
          <w:color w:val="000000" w:themeColor="text1"/>
          <w:szCs w:val="28"/>
          <w:lang w:val="ru-RU"/>
        </w:rPr>
        <w:sym w:font="Symbol" w:char="F0CE"/>
      </w:r>
      <w:r w:rsidR="006940E3" w:rsidRPr="00390184">
        <w:rPr>
          <w:rFonts w:ascii="Times New Roman" w:hAnsi="Times New Roman"/>
          <w:color w:val="000000" w:themeColor="text1"/>
          <w:szCs w:val="28"/>
        </w:rPr>
        <w:t>N.</w:t>
      </w:r>
    </w:p>
    <w:p w:rsidR="006940E3" w:rsidRPr="00390184" w:rsidRDefault="007B6693" w:rsidP="00390184">
      <w:pPr>
        <w:tabs>
          <w:tab w:val="left" w:pos="142"/>
        </w:tabs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en-US"/>
        </w:rPr>
      </w:pPr>
      <w:r w:rsidRPr="00390184">
        <w:rPr>
          <w:color w:val="000000" w:themeColor="text1"/>
          <w:sz w:val="28"/>
          <w:szCs w:val="28"/>
          <w:lang w:val="en-US"/>
        </w:rPr>
        <w:t>Odatda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="006940E3" w:rsidRPr="00390184">
        <w:rPr>
          <w:color w:val="000000" w:themeColor="text1"/>
          <w:position w:val="-28"/>
          <w:sz w:val="28"/>
          <w:szCs w:val="28"/>
        </w:rPr>
        <w:object w:dxaOrig="260" w:dyaOrig="660">
          <v:shape id="_x0000_i1106" type="#_x0000_t75" style="width:13.45pt;height:33.25pt" o:ole="">
            <v:imagedata r:id="rId7" o:title=""/>
          </v:shape>
          <o:OLEObject Type="Embed" ProgID="Equation.2" ShapeID="_x0000_i1106" DrawAspect="Content" ObjectID="_1525021437" r:id="rId9"/>
        </w:objec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- </w:t>
      </w:r>
      <w:r w:rsidRPr="00390184">
        <w:rPr>
          <w:color w:val="000000" w:themeColor="text1"/>
          <w:sz w:val="28"/>
          <w:szCs w:val="28"/>
          <w:lang w:val="en-US"/>
        </w:rPr>
        <w:t>qisqarmas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kasr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deb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qaraladi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. </w:t>
      </w:r>
      <w:r w:rsidRPr="00390184">
        <w:rPr>
          <w:color w:val="000000" w:themeColor="text1"/>
          <w:sz w:val="28"/>
          <w:szCs w:val="28"/>
          <w:lang w:val="en-US"/>
        </w:rPr>
        <w:t>Barcha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ratsional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sonlar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to’plamini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Q </w:t>
      </w:r>
      <w:r w:rsidRPr="00390184">
        <w:rPr>
          <w:color w:val="000000" w:themeColor="text1"/>
          <w:sz w:val="28"/>
          <w:szCs w:val="28"/>
          <w:lang w:val="en-US"/>
        </w:rPr>
        <w:t>orqali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belgilaymiz</w:t>
      </w:r>
      <w:r w:rsidR="006940E3" w:rsidRPr="00390184">
        <w:rPr>
          <w:color w:val="000000" w:themeColor="text1"/>
          <w:sz w:val="28"/>
          <w:szCs w:val="28"/>
          <w:lang w:val="en-US"/>
        </w:rPr>
        <w:t>.</w:t>
      </w:r>
    </w:p>
    <w:p w:rsidR="006940E3" w:rsidRPr="00390184" w:rsidRDefault="007B6693" w:rsidP="00390184">
      <w:pPr>
        <w:tabs>
          <w:tab w:val="left" w:pos="142"/>
        </w:tabs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en-US"/>
        </w:rPr>
      </w:pPr>
      <w:r w:rsidRPr="00390184">
        <w:rPr>
          <w:b/>
          <w:color w:val="000000" w:themeColor="text1"/>
          <w:sz w:val="28"/>
          <w:szCs w:val="28"/>
          <w:lang w:val="en-US"/>
        </w:rPr>
        <w:t>Zichlik</w:t>
      </w:r>
      <w:r w:rsidR="006940E3" w:rsidRPr="00390184">
        <w:rPr>
          <w:b/>
          <w:color w:val="000000" w:themeColor="text1"/>
          <w:sz w:val="28"/>
          <w:szCs w:val="28"/>
          <w:lang w:val="en-US"/>
        </w:rPr>
        <w:t xml:space="preserve">  </w:t>
      </w:r>
      <w:r w:rsidRPr="00390184">
        <w:rPr>
          <w:b/>
          <w:color w:val="000000" w:themeColor="text1"/>
          <w:sz w:val="28"/>
          <w:szCs w:val="28"/>
          <w:lang w:val="en-US"/>
        </w:rPr>
        <w:t>xossasi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: </w:t>
      </w:r>
      <w:r w:rsidRPr="00390184">
        <w:rPr>
          <w:color w:val="000000" w:themeColor="text1"/>
          <w:sz w:val="28"/>
          <w:szCs w:val="28"/>
          <w:lang w:val="en-US"/>
        </w:rPr>
        <w:t>Ixtiyoriy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ikkita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teng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bo’lmagan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 r </w:t>
      </w:r>
      <w:r w:rsidR="006940E3" w:rsidRPr="00390184">
        <w:rPr>
          <w:color w:val="000000" w:themeColor="text1"/>
          <w:sz w:val="28"/>
          <w:szCs w:val="28"/>
          <w:vertAlign w:val="subscript"/>
          <w:lang w:val="en-US"/>
        </w:rPr>
        <w:t xml:space="preserve">1 </w:t>
      </w:r>
      <w:r w:rsidRPr="00390184">
        <w:rPr>
          <w:color w:val="000000" w:themeColor="text1"/>
          <w:sz w:val="28"/>
          <w:szCs w:val="28"/>
          <w:lang w:val="en-US"/>
        </w:rPr>
        <w:t>va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r </w:t>
      </w:r>
      <w:r w:rsidR="006940E3" w:rsidRPr="00390184">
        <w:rPr>
          <w:color w:val="000000" w:themeColor="text1"/>
          <w:sz w:val="28"/>
          <w:szCs w:val="28"/>
          <w:vertAlign w:val="subscript"/>
          <w:lang w:val="en-US"/>
        </w:rPr>
        <w:t>2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ratsional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sonlar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orasida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kamida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bitta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ratsional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r </w:t>
      </w:r>
      <w:r w:rsidRPr="00390184">
        <w:rPr>
          <w:color w:val="000000" w:themeColor="text1"/>
          <w:sz w:val="28"/>
          <w:szCs w:val="28"/>
          <w:lang w:val="en-US"/>
        </w:rPr>
        <w:t>son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mavjud</w:t>
      </w:r>
      <w:r w:rsidR="006940E3" w:rsidRPr="00390184">
        <w:rPr>
          <w:color w:val="000000" w:themeColor="text1"/>
          <w:sz w:val="28"/>
          <w:szCs w:val="28"/>
          <w:lang w:val="en-US"/>
        </w:rPr>
        <w:t>.</w:t>
      </w:r>
    </w:p>
    <w:p w:rsidR="006940E3" w:rsidRPr="00390184" w:rsidRDefault="007B6693" w:rsidP="00390184">
      <w:pPr>
        <w:tabs>
          <w:tab w:val="left" w:pos="142"/>
        </w:tabs>
        <w:spacing w:line="360" w:lineRule="auto"/>
        <w:ind w:left="-426" w:right="141" w:firstLine="426"/>
        <w:jc w:val="both"/>
        <w:rPr>
          <w:b/>
          <w:color w:val="000000" w:themeColor="text1"/>
          <w:sz w:val="28"/>
          <w:szCs w:val="28"/>
          <w:lang w:val="en-US"/>
        </w:rPr>
      </w:pPr>
      <w:r w:rsidRPr="00390184">
        <w:rPr>
          <w:color w:val="000000" w:themeColor="text1"/>
          <w:sz w:val="28"/>
          <w:szCs w:val="28"/>
          <w:lang w:val="en-US"/>
        </w:rPr>
        <w:t>Isbot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. </w:t>
      </w:r>
      <w:r w:rsidRPr="00390184">
        <w:rPr>
          <w:color w:val="000000" w:themeColor="text1"/>
          <w:sz w:val="28"/>
          <w:szCs w:val="28"/>
          <w:lang w:val="en-US"/>
        </w:rPr>
        <w:t>Faraz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qilaylik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r</w:t>
      </w:r>
      <w:r w:rsidR="006940E3" w:rsidRPr="00390184">
        <w:rPr>
          <w:color w:val="000000" w:themeColor="text1"/>
          <w:sz w:val="28"/>
          <w:szCs w:val="28"/>
          <w:vertAlign w:val="subscript"/>
          <w:lang w:val="en-US"/>
        </w:rPr>
        <w:t>1</w:t>
      </w:r>
      <w:r w:rsidR="006940E3" w:rsidRPr="00390184">
        <w:rPr>
          <w:color w:val="000000" w:themeColor="text1"/>
          <w:sz w:val="28"/>
          <w:szCs w:val="28"/>
          <w:lang w:val="en-US"/>
        </w:rPr>
        <w:t>&lt;r</w:t>
      </w:r>
      <w:r w:rsidR="006940E3" w:rsidRPr="00390184">
        <w:rPr>
          <w:color w:val="000000" w:themeColor="text1"/>
          <w:sz w:val="28"/>
          <w:szCs w:val="28"/>
          <w:vertAlign w:val="subscript"/>
          <w:lang w:val="en-US"/>
        </w:rPr>
        <w:t xml:space="preserve">2 </w:t>
      </w:r>
      <w:r w:rsidRPr="00390184">
        <w:rPr>
          <w:color w:val="000000" w:themeColor="text1"/>
          <w:sz w:val="28"/>
          <w:szCs w:val="28"/>
          <w:lang w:val="en-US"/>
        </w:rPr>
        <w:t>bo’lsin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, </w:t>
      </w:r>
      <w:r w:rsidRPr="00390184">
        <w:rPr>
          <w:color w:val="000000" w:themeColor="text1"/>
          <w:sz w:val="28"/>
          <w:szCs w:val="28"/>
          <w:lang w:val="en-US"/>
        </w:rPr>
        <w:t>u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holda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r</w:t>
      </w:r>
      <w:r w:rsidR="006940E3" w:rsidRPr="00390184">
        <w:rPr>
          <w:color w:val="000000" w:themeColor="text1"/>
          <w:sz w:val="28"/>
          <w:szCs w:val="28"/>
          <w:vertAlign w:val="subscript"/>
          <w:lang w:val="en-US"/>
        </w:rPr>
        <w:t>1</w:t>
      </w:r>
      <w:r w:rsidR="006940E3" w:rsidRPr="00390184">
        <w:rPr>
          <w:color w:val="000000" w:themeColor="text1"/>
          <w:sz w:val="28"/>
          <w:szCs w:val="28"/>
          <w:lang w:val="en-US"/>
        </w:rPr>
        <w:t>&lt;</w:t>
      </w:r>
      <w:r w:rsidR="006940E3" w:rsidRPr="00390184">
        <w:rPr>
          <w:color w:val="000000" w:themeColor="text1"/>
          <w:position w:val="-10"/>
          <w:sz w:val="28"/>
          <w:szCs w:val="28"/>
        </w:rPr>
        <w:object w:dxaOrig="180" w:dyaOrig="320">
          <v:shape id="_x0000_i1107" type="#_x0000_t75" style="width:9.5pt;height:15.8pt" o:ole="">
            <v:imagedata r:id="rId10" o:title=""/>
          </v:shape>
          <o:OLEObject Type="Embed" ProgID="Equation.2" ShapeID="_x0000_i1107" DrawAspect="Content" ObjectID="_1525021438" r:id="rId11"/>
        </w:object>
      </w:r>
      <w:r w:rsidR="006940E3" w:rsidRPr="00390184">
        <w:rPr>
          <w:color w:val="000000" w:themeColor="text1"/>
          <w:position w:val="-24"/>
          <w:sz w:val="28"/>
          <w:szCs w:val="28"/>
        </w:rPr>
        <w:object w:dxaOrig="680" w:dyaOrig="620">
          <v:shape id="_x0000_i1108" type="#_x0000_t75" style="width:34pt;height:31.65pt" o:ole="">
            <v:imagedata r:id="rId12" o:title=""/>
          </v:shape>
          <o:OLEObject Type="Embed" ProgID="Equation.2" ShapeID="_x0000_i1108" DrawAspect="Content" ObjectID="_1525021439" r:id="rId13"/>
        </w:objec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&lt;r</w:t>
      </w:r>
      <w:r w:rsidR="006940E3" w:rsidRPr="00390184">
        <w:rPr>
          <w:color w:val="000000" w:themeColor="text1"/>
          <w:sz w:val="28"/>
          <w:szCs w:val="28"/>
          <w:vertAlign w:val="subscript"/>
          <w:lang w:val="en-US"/>
        </w:rPr>
        <w:t xml:space="preserve">2 </w:t>
      </w:r>
      <w:r w:rsidRPr="00390184">
        <w:rPr>
          <w:color w:val="000000" w:themeColor="text1"/>
          <w:sz w:val="28"/>
          <w:szCs w:val="28"/>
          <w:lang w:val="en-US"/>
        </w:rPr>
        <w:t>bo’ladi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. </w:t>
      </w:r>
      <w:r w:rsidRPr="00390184">
        <w:rPr>
          <w:color w:val="000000" w:themeColor="text1"/>
          <w:sz w:val="28"/>
          <w:szCs w:val="28"/>
          <w:lang w:val="en-US"/>
        </w:rPr>
        <w:t>Bundan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="006940E3" w:rsidRPr="00390184">
        <w:rPr>
          <w:color w:val="000000" w:themeColor="text1"/>
          <w:position w:val="-26"/>
          <w:sz w:val="28"/>
          <w:szCs w:val="28"/>
        </w:rPr>
        <w:object w:dxaOrig="780" w:dyaOrig="700">
          <v:shape id="_x0000_i1109" type="#_x0000_t75" style="width:38.75pt;height:35.6pt" o:ole="" fillcolor="window">
            <v:imagedata r:id="rId14" o:title=""/>
          </v:shape>
          <o:OLEObject Type="Embed" ProgID="Equation.3" ShapeID="_x0000_i1109" DrawAspect="Content" ObjectID="_1525021440" r:id="rId15"/>
        </w:objec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=r</w:t>
      </w:r>
      <w:r w:rsidR="006940E3" w:rsidRPr="00390184">
        <w:rPr>
          <w:color w:val="000000" w:themeColor="text1"/>
          <w:sz w:val="28"/>
          <w:szCs w:val="28"/>
        </w:rPr>
        <w:sym w:font="Symbol" w:char="F0CE"/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Q </w:t>
      </w:r>
      <w:r w:rsidRPr="00390184">
        <w:rPr>
          <w:color w:val="000000" w:themeColor="text1"/>
          <w:sz w:val="28"/>
          <w:szCs w:val="28"/>
          <w:lang w:val="en-US"/>
        </w:rPr>
        <w:t>bo’lib</w:t>
      </w:r>
      <w:r w:rsidR="006940E3" w:rsidRPr="00390184">
        <w:rPr>
          <w:color w:val="000000" w:themeColor="text1"/>
          <w:sz w:val="28"/>
          <w:szCs w:val="28"/>
          <w:lang w:val="en-US"/>
        </w:rPr>
        <w:t>, r</w:t>
      </w:r>
      <w:r w:rsidR="006940E3" w:rsidRPr="00390184">
        <w:rPr>
          <w:color w:val="000000" w:themeColor="text1"/>
          <w:sz w:val="28"/>
          <w:szCs w:val="28"/>
          <w:vertAlign w:val="subscript"/>
          <w:lang w:val="en-US"/>
        </w:rPr>
        <w:t xml:space="preserve">1  </w:t>
      </w:r>
      <w:r w:rsidR="006940E3" w:rsidRPr="00390184">
        <w:rPr>
          <w:color w:val="000000" w:themeColor="text1"/>
          <w:sz w:val="28"/>
          <w:szCs w:val="28"/>
          <w:lang w:val="en-US"/>
        </w:rPr>
        <w:t>&lt;r&lt;r</w:t>
      </w:r>
      <w:r w:rsidR="006940E3" w:rsidRPr="00390184">
        <w:rPr>
          <w:color w:val="000000" w:themeColor="text1"/>
          <w:sz w:val="28"/>
          <w:szCs w:val="28"/>
          <w:vertAlign w:val="subscript"/>
          <w:lang w:val="en-US"/>
        </w:rPr>
        <w:t>2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ekanligi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kelib</w:t>
      </w:r>
      <w:r w:rsidR="006940E3" w:rsidRPr="00390184">
        <w:rPr>
          <w:color w:val="000000" w:themeColor="text1"/>
          <w:sz w:val="28"/>
          <w:szCs w:val="28"/>
          <w:lang w:val="en-US"/>
        </w:rPr>
        <w:t xml:space="preserve"> </w:t>
      </w:r>
      <w:r w:rsidRPr="00390184">
        <w:rPr>
          <w:color w:val="000000" w:themeColor="text1"/>
          <w:sz w:val="28"/>
          <w:szCs w:val="28"/>
          <w:lang w:val="en-US"/>
        </w:rPr>
        <w:t>chiqadi</w:t>
      </w:r>
      <w:r w:rsidR="006940E3" w:rsidRPr="00390184">
        <w:rPr>
          <w:color w:val="000000" w:themeColor="text1"/>
          <w:sz w:val="28"/>
          <w:szCs w:val="28"/>
          <w:lang w:val="en-US"/>
        </w:rPr>
        <w:t>.</w:t>
      </w:r>
    </w:p>
    <w:p w:rsidR="00EC1847" w:rsidRPr="00390184" w:rsidRDefault="007B6693" w:rsidP="00390184">
      <w:pPr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uz-Cyrl-UZ"/>
        </w:rPr>
      </w:pPr>
      <w:r w:rsidRPr="00390184">
        <w:rPr>
          <w:b/>
          <w:color w:val="000000" w:themeColor="text1"/>
          <w:sz w:val="28"/>
          <w:szCs w:val="28"/>
          <w:lang w:val="uz-Cyrl-UZ"/>
        </w:rPr>
        <w:t>Tartiblanganlik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b/>
          <w:color w:val="000000" w:themeColor="text1"/>
          <w:sz w:val="28"/>
          <w:szCs w:val="28"/>
          <w:lang w:val="uz-Cyrl-UZ"/>
        </w:rPr>
        <w:t>xossasi</w:t>
      </w:r>
      <w:r w:rsidR="006940E3" w:rsidRPr="00390184">
        <w:rPr>
          <w:b/>
          <w:color w:val="000000" w:themeColor="text1"/>
          <w:sz w:val="28"/>
          <w:szCs w:val="28"/>
          <w:lang w:val="uz-Cyrl-UZ"/>
        </w:rPr>
        <w:t>: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Ixtiyoriy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ikkita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ratsional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1</w:t>
      </w:r>
      <w:r w:rsidR="006940E3" w:rsidRPr="00390184">
        <w:rPr>
          <w:color w:val="000000" w:themeColor="text1"/>
          <w:sz w:val="28"/>
          <w:szCs w:val="28"/>
          <w:lang w:val="uz-Cyrl-UZ"/>
        </w:rPr>
        <w:t>âà 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2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sonlar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uchun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1</w:t>
      </w:r>
      <w:r w:rsidR="006940E3" w:rsidRPr="00390184">
        <w:rPr>
          <w:color w:val="000000" w:themeColor="text1"/>
          <w:sz w:val="28"/>
          <w:szCs w:val="28"/>
          <w:lang w:val="uz-Cyrl-UZ"/>
        </w:rPr>
        <w:t>&lt;r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 xml:space="preserve">2  </w:t>
      </w:r>
      <w:r w:rsidR="006940E3" w:rsidRPr="00390184">
        <w:rPr>
          <w:color w:val="000000" w:themeColor="text1"/>
          <w:sz w:val="28"/>
          <w:szCs w:val="28"/>
          <w:lang w:val="uz-Cyrl-UZ"/>
        </w:rPr>
        <w:t>,r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 xml:space="preserve">1 </w:t>
      </w:r>
      <w:r w:rsidR="006940E3" w:rsidRPr="00390184">
        <w:rPr>
          <w:color w:val="000000" w:themeColor="text1"/>
          <w:sz w:val="28"/>
          <w:szCs w:val="28"/>
          <w:lang w:val="uz-Cyrl-UZ"/>
        </w:rPr>
        <w:t>=r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2</w:t>
      </w:r>
      <w:r w:rsidR="006940E3" w:rsidRPr="00390184">
        <w:rPr>
          <w:color w:val="000000" w:themeColor="text1"/>
          <w:sz w:val="28"/>
          <w:szCs w:val="28"/>
          <w:lang w:val="uz-Cyrl-UZ"/>
        </w:rPr>
        <w:t>, 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1</w:t>
      </w:r>
      <w:r w:rsidR="006940E3" w:rsidRPr="00390184">
        <w:rPr>
          <w:color w:val="000000" w:themeColor="text1"/>
          <w:sz w:val="28"/>
          <w:szCs w:val="28"/>
          <w:lang w:val="uz-Cyrl-UZ"/>
        </w:rPr>
        <w:t>&gt;r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2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munosabatlardan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faqat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bittasi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o’rinli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va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ixtiyoriy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r 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1</w:t>
      </w:r>
      <w:r w:rsidR="006940E3" w:rsidRPr="00390184">
        <w:rPr>
          <w:color w:val="000000" w:themeColor="text1"/>
          <w:sz w:val="28"/>
          <w:szCs w:val="28"/>
          <w:lang w:val="uz-Cyrl-UZ"/>
        </w:rPr>
        <w:t>,r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2</w:t>
      </w:r>
      <w:r w:rsidR="006940E3" w:rsidRPr="00390184">
        <w:rPr>
          <w:color w:val="000000" w:themeColor="text1"/>
          <w:sz w:val="28"/>
          <w:szCs w:val="28"/>
          <w:lang w:val="uz-Cyrl-UZ"/>
        </w:rPr>
        <w:t>,r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3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ratsional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sonlar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uchun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1</w:t>
      </w:r>
      <w:r w:rsidR="006940E3" w:rsidRPr="00390184">
        <w:rPr>
          <w:color w:val="000000" w:themeColor="text1"/>
          <w:sz w:val="28"/>
          <w:szCs w:val="28"/>
          <w:lang w:val="uz-Cyrl-UZ"/>
        </w:rPr>
        <w:t>&lt;r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 xml:space="preserve">2   </w:t>
      </w:r>
      <w:r w:rsidRPr="00390184">
        <w:rPr>
          <w:color w:val="000000" w:themeColor="text1"/>
          <w:sz w:val="28"/>
          <w:szCs w:val="28"/>
          <w:lang w:val="uz-Cyrl-UZ"/>
        </w:rPr>
        <w:t>va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 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2</w:t>
      </w:r>
      <w:r w:rsidR="006940E3" w:rsidRPr="00390184">
        <w:rPr>
          <w:color w:val="000000" w:themeColor="text1"/>
          <w:sz w:val="28"/>
          <w:szCs w:val="28"/>
          <w:lang w:val="uz-Cyrl-UZ"/>
        </w:rPr>
        <w:t>&lt;r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3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 </w:t>
      </w:r>
      <w:r w:rsidRPr="00390184">
        <w:rPr>
          <w:color w:val="000000" w:themeColor="text1"/>
          <w:sz w:val="28"/>
          <w:szCs w:val="28"/>
          <w:lang w:val="uz-Cyrl-UZ"/>
        </w:rPr>
        <w:t>dan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1</w:t>
      </w:r>
      <w:r w:rsidR="006940E3" w:rsidRPr="00390184">
        <w:rPr>
          <w:color w:val="000000" w:themeColor="text1"/>
          <w:sz w:val="28"/>
          <w:szCs w:val="28"/>
          <w:lang w:val="uz-Cyrl-UZ"/>
        </w:rPr>
        <w:t>&lt;r</w:t>
      </w:r>
      <w:r w:rsidR="006940E3" w:rsidRPr="00390184">
        <w:rPr>
          <w:color w:val="000000" w:themeColor="text1"/>
          <w:sz w:val="28"/>
          <w:szCs w:val="28"/>
          <w:vertAlign w:val="subscript"/>
          <w:lang w:val="uz-Cyrl-UZ"/>
        </w:rPr>
        <w:t>3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kelib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chiqadi</w:t>
      </w:r>
      <w:r w:rsidR="006940E3" w:rsidRPr="00390184">
        <w:rPr>
          <w:color w:val="000000" w:themeColor="text1"/>
          <w:sz w:val="28"/>
          <w:szCs w:val="28"/>
          <w:lang w:val="uz-Cyrl-UZ"/>
        </w:rPr>
        <w:t>.</w:t>
      </w:r>
    </w:p>
    <w:p w:rsidR="006940E3" w:rsidRPr="00390184" w:rsidRDefault="006940E3" w:rsidP="00390184">
      <w:pPr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uz-Cyrl-UZ"/>
        </w:rPr>
      </w:pPr>
    </w:p>
    <w:p w:rsidR="006940E3" w:rsidRPr="00390184" w:rsidRDefault="007B6693" w:rsidP="00390184">
      <w:pPr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uz-Cyrl-UZ"/>
        </w:rPr>
      </w:pPr>
      <w:r w:rsidRPr="00390184">
        <w:rPr>
          <w:color w:val="000000" w:themeColor="text1"/>
          <w:sz w:val="28"/>
          <w:szCs w:val="28"/>
          <w:lang w:val="uz-Cyrl-UZ"/>
        </w:rPr>
        <w:t>Topshiriq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.</w:t>
      </w:r>
    </w:p>
    <w:p w:rsidR="006940E3" w:rsidRPr="00390184" w:rsidRDefault="007B6693" w:rsidP="00390184">
      <w:pPr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uz-Cyrl-UZ"/>
        </w:rPr>
      </w:pPr>
      <w:r w:rsidRPr="00390184">
        <w:rPr>
          <w:color w:val="000000" w:themeColor="text1"/>
          <w:sz w:val="28"/>
          <w:szCs w:val="28"/>
          <w:lang w:val="uz-Cyrl-UZ"/>
        </w:rPr>
        <w:t>Zichlik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va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tartiblanganlik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xossalarini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o’rganishda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bir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xossaning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ikkinchisi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uchun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 </w:t>
      </w:r>
      <w:r w:rsidRPr="00390184">
        <w:rPr>
          <w:color w:val="000000" w:themeColor="text1"/>
          <w:sz w:val="28"/>
          <w:szCs w:val="28"/>
          <w:lang w:val="uz-Cyrl-UZ"/>
        </w:rPr>
        <w:t>axamiyati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 </w:t>
      </w:r>
      <w:r w:rsidRPr="00390184">
        <w:rPr>
          <w:color w:val="000000" w:themeColor="text1"/>
          <w:sz w:val="28"/>
          <w:szCs w:val="28"/>
          <w:lang w:val="uz-Cyrl-UZ"/>
        </w:rPr>
        <w:t>taxlil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  <w:r w:rsidRPr="00390184">
        <w:rPr>
          <w:color w:val="000000" w:themeColor="text1"/>
          <w:sz w:val="28"/>
          <w:szCs w:val="28"/>
          <w:lang w:val="uz-Cyrl-UZ"/>
        </w:rPr>
        <w:t>qiling</w:t>
      </w:r>
      <w:r w:rsidR="006940E3" w:rsidRPr="00390184">
        <w:rPr>
          <w:color w:val="000000" w:themeColor="text1"/>
          <w:sz w:val="28"/>
          <w:szCs w:val="28"/>
          <w:lang w:val="uz-Cyrl-UZ"/>
        </w:rPr>
        <w:t xml:space="preserve"> </w:t>
      </w:r>
    </w:p>
    <w:p w:rsidR="00D130E7" w:rsidRPr="00390184" w:rsidRDefault="00D130E7" w:rsidP="00390184">
      <w:pPr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uz-Cyrl-UZ"/>
        </w:rPr>
      </w:pPr>
    </w:p>
    <w:p w:rsidR="00D130E7" w:rsidRPr="00390184" w:rsidRDefault="00D130E7" w:rsidP="00390184">
      <w:pPr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uz-Cyrl-UZ"/>
        </w:rPr>
      </w:pP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uz-Cyrl-UZ" w:eastAsia="en-US"/>
        </w:rPr>
      </w:pPr>
      <w:r w:rsidRPr="00390184">
        <w:rPr>
          <w:rFonts w:eastAsiaTheme="minorHAnsi"/>
          <w:sz w:val="28"/>
          <w:szCs w:val="28"/>
          <w:lang w:val="uz-Cyrl-UZ" w:eastAsia="en-US"/>
        </w:rPr>
        <w:t>Keys 1</w:t>
      </w: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uz-Cyrl-UZ" w:eastAsia="en-US"/>
        </w:rPr>
      </w:pPr>
      <w:r w:rsidRPr="00390184">
        <w:rPr>
          <w:rFonts w:eastAsiaTheme="minorHAnsi"/>
          <w:sz w:val="28"/>
          <w:szCs w:val="28"/>
          <w:lang w:val="uz-Cyrl-UZ" w:eastAsia="en-US"/>
        </w:rPr>
        <w:t>Ratsional sonlar to’plami  Q  dagi kabi haqiqiy sonlar to’plami R  da bajarilgan kesim tushunchasini ko’raylik.</w:t>
      </w: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uz-Cyrl-UZ" w:eastAsia="en-US"/>
        </w:rPr>
      </w:pPr>
      <w:r w:rsidRPr="00390184">
        <w:rPr>
          <w:rFonts w:eastAsiaTheme="minorHAnsi"/>
          <w:sz w:val="28"/>
          <w:szCs w:val="28"/>
          <w:lang w:val="uz-Cyrl-UZ" w:eastAsia="en-US"/>
        </w:rPr>
        <w:t>Ta’rif. Haqiqiy sonlar to’plami  R  ni X va U to’plamlarga ajratilgan bo’lib, quyidagi shartlar qanoatlantirilsa, bu ajratish   R  ning kesimi deyiladi;</w:t>
      </w: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en-US" w:eastAsia="en-US"/>
        </w:rPr>
      </w:pPr>
      <w:r w:rsidRPr="00390184">
        <w:rPr>
          <w:rFonts w:eastAsiaTheme="minorHAnsi"/>
          <w:sz w:val="28"/>
          <w:szCs w:val="28"/>
          <w:lang w:val="en-US" w:eastAsia="en-US"/>
        </w:rPr>
        <w:lastRenderedPageBreak/>
        <w:t xml:space="preserve">1) X </w:t>
      </w:r>
      <w:r w:rsidRPr="00390184">
        <w:rPr>
          <w:rFonts w:eastAsiaTheme="minorHAnsi"/>
          <w:sz w:val="28"/>
          <w:szCs w:val="28"/>
          <w:lang w:eastAsia="en-US"/>
        </w:rPr>
        <w:object w:dxaOrig="460" w:dyaOrig="279">
          <v:shape id="_x0000_i1110" type="#_x0000_t75" style="width:23.75pt;height:14.25pt" o:ole="">
            <v:imagedata r:id="rId16" o:title=""/>
          </v:shape>
          <o:OLEObject Type="Embed" ProgID="Equation.2" ShapeID="_x0000_i1110" DrawAspect="Content" ObjectID="_1525021441" r:id="rId17"/>
        </w:object>
      </w:r>
      <w:r w:rsidRPr="00390184">
        <w:rPr>
          <w:rFonts w:eastAsiaTheme="minorHAnsi"/>
          <w:sz w:val="28"/>
          <w:szCs w:val="28"/>
          <w:lang w:val="en-US" w:eastAsia="en-US"/>
        </w:rPr>
        <w:t>, U</w:t>
      </w:r>
      <w:r w:rsidRPr="00390184">
        <w:rPr>
          <w:rFonts w:eastAsiaTheme="minorHAnsi"/>
          <w:sz w:val="28"/>
          <w:szCs w:val="28"/>
          <w:lang w:eastAsia="en-US"/>
        </w:rPr>
        <w:object w:dxaOrig="460" w:dyaOrig="279">
          <v:shape id="_x0000_i1111" type="#_x0000_t75" style="width:23.75pt;height:14.25pt" o:ole="">
            <v:imagedata r:id="rId16" o:title=""/>
          </v:shape>
          <o:OLEObject Type="Embed" ProgID="Equation.2" ShapeID="_x0000_i1111" DrawAspect="Content" ObjectID="_1525021442" r:id="rId18"/>
        </w:object>
      </w: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en-US" w:eastAsia="en-US"/>
        </w:rPr>
      </w:pPr>
      <w:r w:rsidRPr="00390184">
        <w:rPr>
          <w:rFonts w:eastAsiaTheme="minorHAnsi"/>
          <w:sz w:val="28"/>
          <w:szCs w:val="28"/>
          <w:lang w:val="en-US" w:eastAsia="en-US"/>
        </w:rPr>
        <w:t>2) X</w:t>
      </w:r>
      <w:r w:rsidRPr="00390184">
        <w:rPr>
          <w:rFonts w:eastAsiaTheme="minorHAnsi"/>
          <w:sz w:val="28"/>
          <w:szCs w:val="28"/>
          <w:lang w:eastAsia="en-US"/>
        </w:rPr>
        <w:object w:dxaOrig="260" w:dyaOrig="220">
          <v:shape id="_x0000_i1112" type="#_x0000_t75" style="width:13.45pt;height:11.1pt" o:ole="">
            <v:imagedata r:id="rId19" o:title=""/>
          </v:shape>
          <o:OLEObject Type="Embed" ProgID="Equation.2" ShapeID="_x0000_i1112" DrawAspect="Content" ObjectID="_1525021443" r:id="rId20"/>
        </w:object>
      </w:r>
      <w:r w:rsidRPr="00390184">
        <w:rPr>
          <w:rFonts w:eastAsiaTheme="minorHAnsi"/>
          <w:sz w:val="28"/>
          <w:szCs w:val="28"/>
          <w:lang w:val="en-US" w:eastAsia="en-US"/>
        </w:rPr>
        <w:t>U=R</w:t>
      </w: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en-US" w:eastAsia="en-US"/>
        </w:rPr>
      </w:pPr>
      <w:r w:rsidRPr="00390184">
        <w:rPr>
          <w:rFonts w:eastAsiaTheme="minorHAnsi"/>
          <w:sz w:val="28"/>
          <w:szCs w:val="28"/>
          <w:lang w:val="en-US" w:eastAsia="en-US"/>
        </w:rPr>
        <w:t>3) Har qanday  x</w:t>
      </w:r>
      <w:r w:rsidRPr="00390184">
        <w:rPr>
          <w:rFonts w:eastAsiaTheme="minorHAnsi"/>
          <w:sz w:val="28"/>
          <w:szCs w:val="28"/>
          <w:lang w:eastAsia="en-US"/>
        </w:rPr>
        <w:object w:dxaOrig="200" w:dyaOrig="200">
          <v:shape id="_x0000_i1113" type="#_x0000_t75" style="width:11.1pt;height:11.1pt" o:ole="">
            <v:imagedata r:id="rId21" o:title=""/>
          </v:shape>
          <o:OLEObject Type="Embed" ProgID="Equation.2" ShapeID="_x0000_i1113" DrawAspect="Content" ObjectID="_1525021444" r:id="rId22"/>
        </w:object>
      </w:r>
      <w:r w:rsidRPr="00390184">
        <w:rPr>
          <w:rFonts w:eastAsiaTheme="minorHAnsi"/>
          <w:sz w:val="28"/>
          <w:szCs w:val="28"/>
          <w:lang w:val="en-US" w:eastAsia="en-US"/>
        </w:rPr>
        <w:t>X, u</w:t>
      </w:r>
      <w:r w:rsidRPr="00390184">
        <w:rPr>
          <w:rFonts w:eastAsiaTheme="minorHAnsi"/>
          <w:sz w:val="28"/>
          <w:szCs w:val="28"/>
          <w:lang w:eastAsia="en-US"/>
        </w:rPr>
        <w:object w:dxaOrig="200" w:dyaOrig="200">
          <v:shape id="_x0000_i1114" type="#_x0000_t75" style="width:11.1pt;height:11.1pt" o:ole="">
            <v:imagedata r:id="rId21" o:title=""/>
          </v:shape>
          <o:OLEObject Type="Embed" ProgID="Equation.2" ShapeID="_x0000_i1114" DrawAspect="Content" ObjectID="_1525021445" r:id="rId23"/>
        </w:object>
      </w:r>
      <w:r w:rsidRPr="00390184">
        <w:rPr>
          <w:rFonts w:eastAsiaTheme="minorHAnsi"/>
          <w:sz w:val="28"/>
          <w:szCs w:val="28"/>
          <w:lang w:val="en-US" w:eastAsia="en-US"/>
        </w:rPr>
        <w:t>U  lar uchun x&lt;u.</w:t>
      </w: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en-US" w:eastAsia="en-US"/>
        </w:rPr>
      </w:pPr>
      <w:r w:rsidRPr="00390184">
        <w:rPr>
          <w:rFonts w:eastAsiaTheme="minorHAnsi"/>
          <w:sz w:val="28"/>
          <w:szCs w:val="28"/>
          <w:lang w:val="en-US" w:eastAsia="en-US"/>
        </w:rPr>
        <w:t>Kesimni avvalgidek, (X,U) kabi belgilanadi va X kesimning quyi sinfi, U  kesimning yuqori sinfi deyiladi.</w:t>
      </w: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en-US" w:eastAsia="en-US"/>
        </w:rPr>
      </w:pPr>
      <w:r w:rsidRPr="00390184">
        <w:rPr>
          <w:rFonts w:eastAsiaTheme="minorHAnsi"/>
          <w:sz w:val="28"/>
          <w:szCs w:val="28"/>
          <w:lang w:val="en-US" w:eastAsia="en-US"/>
        </w:rPr>
        <w:t>Teorema (Dedekind teoremasi). Haqiqiy sonlar to’plami R  da bajarilgan har qanday (X,U) kesim uchun quyidagi ikki holdan faqat biri o’rinli bo’ladi:</w:t>
      </w: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en-US" w:eastAsia="en-US"/>
        </w:rPr>
      </w:pPr>
      <w:r w:rsidRPr="00390184">
        <w:rPr>
          <w:rFonts w:eastAsiaTheme="minorHAnsi"/>
          <w:sz w:val="28"/>
          <w:szCs w:val="28"/>
          <w:lang w:val="en-US" w:eastAsia="en-US"/>
        </w:rPr>
        <w:t>1) Quyi sinf X da eng katta element mavjud, lekin yuqori sinf U da eng kichik element mavjud emas;</w:t>
      </w: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en-US" w:eastAsia="en-US"/>
        </w:rPr>
      </w:pPr>
      <w:r w:rsidRPr="00390184">
        <w:rPr>
          <w:rFonts w:eastAsiaTheme="minorHAnsi"/>
          <w:sz w:val="28"/>
          <w:szCs w:val="28"/>
          <w:lang w:val="en-US" w:eastAsia="en-US"/>
        </w:rPr>
        <w:t>2) Quyi sinf X da eng katta element mavjud emas, lekin yuqori sinf U da eng kichik element mavjud. (isbotlang)</w:t>
      </w: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en-US" w:eastAsia="en-US"/>
        </w:rPr>
      </w:pPr>
      <w:r w:rsidRPr="00390184">
        <w:rPr>
          <w:rFonts w:eastAsiaTheme="minorHAnsi"/>
          <w:sz w:val="28"/>
          <w:szCs w:val="28"/>
          <w:lang w:val="en-US" w:eastAsia="en-US"/>
        </w:rPr>
        <w:t>Bu teoremaning mazmuni, ya’ni haqiiy sonlar to’plamida 3- xil kesim mavjud emasligi haqiqiy sonlar to’plamining uzluksizlik xossasini ifoda qiladi.</w:t>
      </w:r>
    </w:p>
    <w:p w:rsidR="0087280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en-US" w:eastAsia="en-US"/>
        </w:rPr>
      </w:pPr>
      <w:r w:rsidRPr="00390184">
        <w:rPr>
          <w:rFonts w:eastAsiaTheme="minorHAnsi"/>
          <w:sz w:val="28"/>
          <w:szCs w:val="28"/>
          <w:lang w:val="en-US" w:eastAsia="en-US"/>
        </w:rPr>
        <w:t>Demak, haqiqiy sonlar to’plamida olinadigan har qanday kesim har doim bitta haqiqiy sonni ifoda qiladi.</w:t>
      </w:r>
    </w:p>
    <w:p w:rsidR="00D130E7" w:rsidRPr="00390184" w:rsidRDefault="00872807" w:rsidP="00390184">
      <w:pPr>
        <w:spacing w:after="200" w:line="360" w:lineRule="auto"/>
        <w:ind w:left="-426" w:right="141" w:firstLine="426"/>
        <w:jc w:val="both"/>
        <w:rPr>
          <w:rFonts w:eastAsiaTheme="minorHAnsi"/>
          <w:sz w:val="28"/>
          <w:szCs w:val="28"/>
          <w:lang w:val="uz-Cyrl-UZ" w:eastAsia="en-US"/>
        </w:rPr>
      </w:pPr>
      <w:r w:rsidRPr="00390184">
        <w:rPr>
          <w:rFonts w:eastAsiaTheme="minorHAnsi"/>
          <w:sz w:val="28"/>
          <w:szCs w:val="28"/>
          <w:lang w:val="uz-Cyrl-UZ" w:eastAsia="en-US"/>
        </w:rPr>
        <w:t>Topshiriq Uzliksizlik xossasi xakikiy sonlar to’plami  uchun o’rinli lekin ratsional sonlar to’plami uchun o’rinli emas. Ushbu muloxazani algebraik va geometrik asoslang.</w:t>
      </w:r>
    </w:p>
    <w:p w:rsidR="00D130E7" w:rsidRPr="00390184" w:rsidRDefault="00D130E7" w:rsidP="00390184">
      <w:pPr>
        <w:spacing w:after="200" w:line="360" w:lineRule="auto"/>
        <w:ind w:left="-426" w:right="141" w:firstLine="426"/>
        <w:jc w:val="both"/>
        <w:rPr>
          <w:rFonts w:eastAsia="Calibri"/>
          <w:sz w:val="28"/>
          <w:szCs w:val="28"/>
          <w:lang w:val="uz-Cyrl-UZ" w:eastAsia="en-US"/>
        </w:rPr>
      </w:pPr>
      <w:r w:rsidRPr="00390184">
        <w:rPr>
          <w:rFonts w:eastAsia="Calibri"/>
          <w:b/>
          <w:sz w:val="28"/>
          <w:szCs w:val="28"/>
          <w:lang w:val="uz-Cyrl-UZ" w:eastAsia="en-US"/>
        </w:rPr>
        <w:t xml:space="preserve">I.  </w:t>
      </w:r>
      <w:r w:rsidRPr="00390184">
        <w:rPr>
          <w:rFonts w:eastAsia="Calibri"/>
          <w:sz w:val="28"/>
          <w:szCs w:val="28"/>
          <w:lang w:val="uz-Cyrl-UZ" w:eastAsia="en-US"/>
        </w:rPr>
        <w:t xml:space="preserve">To’g’ri chiziqda noldan o’ng tomonga yo’nalishni musbat yo’nalish, chapga tomonga yo’nalishni manfiy yo’nalish deb, ma’lum bir kesmani o’lchov (masshtab) birligi sifatida qabul qilamiz. ¤lchov birligini 0 dan o’ngga va chapga o’lchab joylashtirilganda </w:t>
      </w:r>
      <w:r w:rsidRPr="00390184">
        <w:rPr>
          <w:rFonts w:eastAsia="Calibri"/>
          <w:sz w:val="28"/>
          <w:szCs w:val="28"/>
          <w:lang w:val="uz-Cyrl-UZ" w:eastAsia="en-US"/>
        </w:rPr>
        <w:tab/>
      </w:r>
    </w:p>
    <w:p w:rsidR="00D130E7" w:rsidRPr="00390184" w:rsidRDefault="00D130E7" w:rsidP="00390184">
      <w:pPr>
        <w:spacing w:after="200" w:line="360" w:lineRule="auto"/>
        <w:ind w:left="-426" w:right="141" w:firstLine="426"/>
        <w:jc w:val="both"/>
        <w:rPr>
          <w:rFonts w:eastAsia="Calibri"/>
          <w:sz w:val="28"/>
          <w:szCs w:val="28"/>
          <w:lang w:val="uz-Cyrl-UZ" w:eastAsia="en-US"/>
        </w:rPr>
      </w:pPr>
      <w:r w:rsidRPr="00390184">
        <w:rPr>
          <w:rFonts w:eastAsia="Calibri"/>
          <w:sz w:val="28"/>
          <w:szCs w:val="28"/>
          <w:lang w:val="uz-Cyrl-UZ" w:eastAsia="en-US"/>
        </w:rPr>
        <w:t>1 2 3 4 5 6                   n</w:t>
      </w:r>
    </w:p>
    <w:p w:rsidR="00D130E7" w:rsidRPr="00390184" w:rsidRDefault="00D130E7" w:rsidP="00390184">
      <w:pPr>
        <w:spacing w:after="200" w:line="360" w:lineRule="auto"/>
        <w:ind w:left="-426" w:right="141" w:firstLine="426"/>
        <w:jc w:val="both"/>
        <w:rPr>
          <w:rFonts w:eastAsia="Calibri"/>
          <w:sz w:val="28"/>
          <w:szCs w:val="28"/>
          <w:lang w:val="en-US" w:eastAsia="en-US"/>
        </w:rPr>
      </w:pPr>
      <w:r w:rsidRPr="00390184">
        <w:rPr>
          <w:rFonts w:eastAsia="Calibri"/>
          <w:sz w:val="28"/>
          <w:szCs w:val="28"/>
          <w:lang w:val="uz-Cyrl-UZ" w:eastAsia="en-US"/>
        </w:rPr>
        <w:t xml:space="preserve">to’g’ri chiziqda   1,  2,...  </w:t>
      </w:r>
      <w:r w:rsidRPr="00390184">
        <w:rPr>
          <w:rFonts w:eastAsia="Calibri"/>
          <w:sz w:val="28"/>
          <w:szCs w:val="28"/>
          <w:lang w:val="en-US" w:eastAsia="en-US"/>
        </w:rPr>
        <w:t>n,... sonlarga mos nuqtalarni hosil qilamiz. Bu nuqtalarni “butun” nuqtalar deb ataymiz.</w:t>
      </w:r>
    </w:p>
    <w:p w:rsidR="00D130E7" w:rsidRPr="00390184" w:rsidRDefault="00D130E7" w:rsidP="00390184">
      <w:pPr>
        <w:spacing w:after="200" w:line="360" w:lineRule="auto"/>
        <w:ind w:left="-426" w:right="141" w:firstLine="426"/>
        <w:jc w:val="both"/>
        <w:rPr>
          <w:rFonts w:eastAsia="Calibri"/>
          <w:sz w:val="28"/>
          <w:szCs w:val="28"/>
          <w:lang w:val="en-US" w:eastAsia="en-US"/>
        </w:rPr>
      </w:pPr>
      <w:r w:rsidRPr="00390184">
        <w:rPr>
          <w:rFonts w:eastAsia="Calibri"/>
          <w:sz w:val="28"/>
          <w:szCs w:val="28"/>
          <w:lang w:val="en-US" w:eastAsia="en-US"/>
        </w:rPr>
        <w:lastRenderedPageBreak/>
        <w:t>Agar o’lchov birligini m ta teng bo’lakka bo’lib va n tasini olib, O nuqtadan chapga va o’ngga joylashtirsak, natijada  sonlarga mos  nuqtalarni hosil qilamiz. SHunday qilib, to’g’ri chiziqda barcha ratsional sonlarga mos keladigan nuqtalarni belgilab chiqqan bo’lamiz. Bu nuqtalarni “ratsional” nuqtalar deymiz.</w:t>
      </w:r>
    </w:p>
    <w:p w:rsidR="00D130E7" w:rsidRPr="00390184" w:rsidRDefault="00D130E7" w:rsidP="00390184">
      <w:pPr>
        <w:spacing w:after="200" w:line="360" w:lineRule="auto"/>
        <w:ind w:left="-426" w:right="141" w:firstLine="426"/>
        <w:jc w:val="both"/>
        <w:rPr>
          <w:rFonts w:eastAsia="Calibri"/>
          <w:sz w:val="28"/>
          <w:szCs w:val="28"/>
          <w:lang w:val="en-US" w:eastAsia="en-US"/>
        </w:rPr>
      </w:pPr>
      <w:r w:rsidRPr="00390184">
        <w:rPr>
          <w:rFonts w:eastAsia="Calibri"/>
          <w:sz w:val="28"/>
          <w:szCs w:val="28"/>
          <w:lang w:val="en-US" w:eastAsia="en-US"/>
        </w:rPr>
        <w:t>Savollar</w:t>
      </w:r>
    </w:p>
    <w:p w:rsidR="00D130E7" w:rsidRPr="00390184" w:rsidRDefault="00390184" w:rsidP="00390184">
      <w:pPr>
        <w:numPr>
          <w:ilvl w:val="0"/>
          <w:numId w:val="1"/>
        </w:numPr>
        <w:spacing w:after="200" w:line="360" w:lineRule="auto"/>
        <w:ind w:left="-426" w:right="141" w:firstLine="426"/>
        <w:contextualSpacing/>
        <w:jc w:val="both"/>
        <w:rPr>
          <w:rFonts w:eastAsia="Calibri"/>
          <w:sz w:val="28"/>
          <w:szCs w:val="28"/>
          <w:lang w:val="en-US"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7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4</m:t>
            </m:r>
          </m:den>
        </m:f>
      </m:oMath>
      <w:r w:rsidR="00D130E7" w:rsidRPr="00390184">
        <w:rPr>
          <w:sz w:val="28"/>
          <w:szCs w:val="28"/>
          <w:lang w:val="en-US" w:eastAsia="en-US"/>
        </w:rPr>
        <w:t xml:space="preserve"> ratsional sonni sonlar o’qida qanday usullar bilan joylashtirish mumkin?</w:t>
      </w:r>
    </w:p>
    <w:p w:rsidR="00D130E7" w:rsidRPr="00390184" w:rsidRDefault="00D130E7" w:rsidP="00390184">
      <w:pPr>
        <w:numPr>
          <w:ilvl w:val="0"/>
          <w:numId w:val="1"/>
        </w:numPr>
        <w:spacing w:after="200" w:line="360" w:lineRule="auto"/>
        <w:ind w:left="-426" w:right="141" w:firstLine="426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390184">
        <w:rPr>
          <w:rFonts w:eastAsia="Calibri"/>
          <w:sz w:val="28"/>
          <w:szCs w:val="28"/>
          <w:lang w:val="en-US" w:eastAsia="en-US"/>
        </w:rPr>
        <w:t>Sonlar o’qidagi har qan</w:t>
      </w:r>
      <w:bookmarkStart w:id="0" w:name="_GoBack"/>
      <w:bookmarkEnd w:id="0"/>
      <w:r w:rsidRPr="00390184">
        <w:rPr>
          <w:rFonts w:eastAsia="Calibri"/>
          <w:sz w:val="28"/>
          <w:szCs w:val="28"/>
          <w:lang w:val="en-US" w:eastAsia="en-US"/>
        </w:rPr>
        <w:t>day nuqtani m/n ko’rinishda tasvirlash mumkinmi?</w:t>
      </w:r>
    </w:p>
    <w:p w:rsidR="00872807" w:rsidRPr="00390184" w:rsidRDefault="00872807" w:rsidP="00390184">
      <w:pPr>
        <w:spacing w:line="360" w:lineRule="auto"/>
        <w:ind w:left="-426" w:right="141" w:firstLine="426"/>
        <w:jc w:val="both"/>
        <w:rPr>
          <w:rFonts w:eastAsia="Calibri"/>
          <w:b/>
          <w:sz w:val="28"/>
          <w:szCs w:val="28"/>
          <w:lang w:val="en-US"/>
        </w:rPr>
      </w:pPr>
    </w:p>
    <w:p w:rsidR="00872807" w:rsidRPr="00390184" w:rsidRDefault="00872807" w:rsidP="00390184">
      <w:pPr>
        <w:spacing w:line="360" w:lineRule="auto"/>
        <w:ind w:left="-426" w:right="141" w:firstLine="426"/>
        <w:jc w:val="both"/>
        <w:rPr>
          <w:rFonts w:eastAsia="Calibri"/>
          <w:sz w:val="28"/>
          <w:szCs w:val="28"/>
          <w:lang w:val="en-US"/>
        </w:rPr>
      </w:pPr>
      <w:r w:rsidRPr="00390184">
        <w:rPr>
          <w:rFonts w:eastAsia="Calibri"/>
          <w:b/>
          <w:sz w:val="28"/>
          <w:szCs w:val="28"/>
          <w:lang w:val="en-US"/>
        </w:rPr>
        <w:t>II.</w:t>
      </w:r>
      <w:r w:rsidRPr="00390184">
        <w:rPr>
          <w:rFonts w:eastAsia="Calibri"/>
          <w:sz w:val="28"/>
          <w:szCs w:val="28"/>
          <w:lang w:val="en-US"/>
        </w:rPr>
        <w:t xml:space="preserve"> x va u  haqiqiy sonlar berilgan bo’lsin.</w:t>
      </w:r>
    </w:p>
    <w:p w:rsidR="00872807" w:rsidRPr="00390184" w:rsidRDefault="00872807" w:rsidP="00390184">
      <w:pPr>
        <w:spacing w:line="360" w:lineRule="auto"/>
        <w:ind w:left="-426" w:right="141" w:firstLine="426"/>
        <w:jc w:val="both"/>
        <w:rPr>
          <w:rFonts w:eastAsia="Calibri"/>
          <w:sz w:val="28"/>
          <w:szCs w:val="28"/>
          <w:lang w:val="en-US"/>
        </w:rPr>
      </w:pPr>
      <w:r w:rsidRPr="00390184">
        <w:rPr>
          <w:rFonts w:eastAsia="Calibri"/>
          <w:sz w:val="28"/>
          <w:szCs w:val="28"/>
          <w:lang w:val="en-US"/>
        </w:rPr>
        <w:t>1) x, u   larning ikkalasi ham ratsional sonlar bo’lishsa, u holda ular orasida x=u, x&lt;u, x&gt;u  munosabatlardan faqat bittasi o’rinli bo’lishligi ma’lum.</w:t>
      </w:r>
    </w:p>
    <w:p w:rsidR="00872807" w:rsidRPr="00390184" w:rsidRDefault="00872807" w:rsidP="00390184">
      <w:pPr>
        <w:spacing w:line="360" w:lineRule="auto"/>
        <w:ind w:left="-426" w:right="141" w:firstLine="426"/>
        <w:jc w:val="both"/>
        <w:rPr>
          <w:rFonts w:eastAsia="Calibri"/>
          <w:sz w:val="28"/>
          <w:szCs w:val="28"/>
          <w:lang w:val="en-US"/>
        </w:rPr>
      </w:pPr>
      <w:r w:rsidRPr="00390184">
        <w:rPr>
          <w:rFonts w:eastAsia="Calibri"/>
          <w:sz w:val="28"/>
          <w:szCs w:val="28"/>
          <w:lang w:val="en-US"/>
        </w:rPr>
        <w:t>2) x  ratsional  u  irratsional  son bo’lsin, u holda  u   ni aniqlovchi 3-xil (A,V) kesim mavjud, ya’ni u=(A,V), agar x A bo’lsa, x&lt;u; x V bo’lsa x&gt;u deb qaraladi.</w:t>
      </w:r>
    </w:p>
    <w:p w:rsidR="00872807" w:rsidRPr="00390184" w:rsidRDefault="00872807" w:rsidP="00390184">
      <w:pPr>
        <w:spacing w:line="360" w:lineRule="auto"/>
        <w:ind w:left="-426" w:right="141" w:firstLine="426"/>
        <w:jc w:val="both"/>
        <w:rPr>
          <w:rFonts w:eastAsia="Calibri"/>
          <w:sz w:val="28"/>
          <w:szCs w:val="28"/>
          <w:lang w:val="en-US"/>
        </w:rPr>
      </w:pPr>
      <w:r w:rsidRPr="00390184">
        <w:rPr>
          <w:rFonts w:eastAsia="Calibri"/>
          <w:sz w:val="28"/>
          <w:szCs w:val="28"/>
          <w:lang w:val="en-US"/>
        </w:rPr>
        <w:t>3) x  va u   larning har biri irratsional son bo’lsa, u holda  x  va u   larni aniqlovchi 3- xil  x=(A,V), u=(S,D) kesimlar mavjud bo’ladi. A=S bo’lganda x=u deb olinadi. A S va A S bo’lganda x&lt;u deb, A S va A S  bo’lganda x&gt;u deb olinadi.</w:t>
      </w:r>
    </w:p>
    <w:p w:rsidR="00872807" w:rsidRPr="00390184" w:rsidRDefault="00872807" w:rsidP="00390184">
      <w:pPr>
        <w:spacing w:line="360" w:lineRule="auto"/>
        <w:ind w:left="-426" w:right="141" w:firstLine="426"/>
        <w:jc w:val="both"/>
        <w:rPr>
          <w:rFonts w:eastAsia="Calibri"/>
          <w:sz w:val="28"/>
          <w:szCs w:val="28"/>
          <w:lang w:val="en-US"/>
        </w:rPr>
      </w:pPr>
      <w:r w:rsidRPr="00390184">
        <w:rPr>
          <w:rFonts w:eastAsia="Calibri"/>
          <w:sz w:val="28"/>
          <w:szCs w:val="28"/>
          <w:lang w:val="en-US"/>
        </w:rPr>
        <w:t>SHunday qilib, har qanday x  va  u   haqiqiy sonlar uchun x=u, x&gt;u, x&lt;u  munosabatlardan faqat biri o’rinli bo’ladi va x&lt;u, u&lt;z  dan  x&lt;z kelib chiqadi. Bu mulohazalar haqiqiy sonlar to’plamining tartiblangan to’plam ekanligini ko’rsatadi.</w:t>
      </w:r>
    </w:p>
    <w:p w:rsidR="00872807" w:rsidRPr="00390184" w:rsidRDefault="00872807" w:rsidP="00390184">
      <w:pPr>
        <w:spacing w:line="360" w:lineRule="auto"/>
        <w:ind w:left="-426" w:right="141" w:firstLine="426"/>
        <w:jc w:val="both"/>
        <w:rPr>
          <w:rFonts w:eastAsia="Calibri"/>
          <w:sz w:val="28"/>
          <w:szCs w:val="28"/>
          <w:lang w:val="en-US"/>
        </w:rPr>
      </w:pPr>
      <w:r w:rsidRPr="00390184">
        <w:rPr>
          <w:rFonts w:eastAsia="Calibri"/>
          <w:sz w:val="28"/>
          <w:szCs w:val="28"/>
          <w:lang w:val="en-US"/>
        </w:rPr>
        <w:t>Savollar</w:t>
      </w:r>
    </w:p>
    <w:p w:rsidR="00872807" w:rsidRPr="00390184" w:rsidRDefault="00872807" w:rsidP="00390184">
      <w:pPr>
        <w:numPr>
          <w:ilvl w:val="0"/>
          <w:numId w:val="2"/>
        </w:numPr>
        <w:spacing w:after="200" w:line="360" w:lineRule="auto"/>
        <w:ind w:left="-426" w:right="141" w:firstLine="426"/>
        <w:contextualSpacing/>
        <w:jc w:val="both"/>
        <w:rPr>
          <w:rFonts w:eastAsia="Calibri"/>
          <w:sz w:val="28"/>
          <w:szCs w:val="28"/>
          <w:lang w:val="en-US"/>
        </w:rPr>
      </w:pPr>
      <w:r w:rsidRPr="00390184">
        <w:rPr>
          <w:rFonts w:eastAsia="Calibri"/>
          <w:sz w:val="28"/>
          <w:szCs w:val="28"/>
          <w:lang w:val="en-US"/>
        </w:rPr>
        <w:t>Har qanday 3ta har xil ratsional va irratsional sonlarni qanday taqqoslash usullarini bilasiz va ularni o’zaro solishtiring?</w:t>
      </w:r>
    </w:p>
    <w:p w:rsidR="00872807" w:rsidRPr="00390184" w:rsidRDefault="00872807" w:rsidP="00390184">
      <w:pPr>
        <w:numPr>
          <w:ilvl w:val="0"/>
          <w:numId w:val="2"/>
        </w:numPr>
        <w:spacing w:after="200" w:line="360" w:lineRule="auto"/>
        <w:ind w:left="-426" w:right="141" w:firstLine="426"/>
        <w:contextualSpacing/>
        <w:jc w:val="both"/>
        <w:rPr>
          <w:rFonts w:eastAsia="Calibri"/>
          <w:sz w:val="28"/>
          <w:szCs w:val="28"/>
          <w:lang w:val="en-US"/>
        </w:rPr>
      </w:pPr>
      <w:r w:rsidRPr="00390184">
        <w:rPr>
          <w:rFonts w:eastAsia="Calibri"/>
          <w:sz w:val="28"/>
          <w:szCs w:val="28"/>
          <w:lang w:val="en-US"/>
        </w:rPr>
        <w:t>Aniq misollarda haqiqiy sonlarni taqqoslashning algebraik va geometrik usullarini toping.</w:t>
      </w:r>
    </w:p>
    <w:p w:rsidR="00D130E7" w:rsidRPr="00390184" w:rsidRDefault="00D130E7" w:rsidP="00390184">
      <w:pPr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en-US"/>
        </w:rPr>
      </w:pPr>
    </w:p>
    <w:p w:rsidR="00D130E7" w:rsidRPr="00390184" w:rsidRDefault="00D130E7" w:rsidP="00390184">
      <w:pPr>
        <w:spacing w:line="360" w:lineRule="auto"/>
        <w:ind w:left="-426" w:right="141" w:firstLine="426"/>
        <w:jc w:val="both"/>
        <w:rPr>
          <w:color w:val="000000" w:themeColor="text1"/>
          <w:sz w:val="28"/>
          <w:szCs w:val="28"/>
          <w:lang w:val="uz-Cyrl-UZ"/>
        </w:rPr>
      </w:pPr>
    </w:p>
    <w:sectPr w:rsidR="00D130E7" w:rsidRPr="00390184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07" w:rsidRDefault="00872807" w:rsidP="00872807">
      <w:r>
        <w:separator/>
      </w:r>
    </w:p>
  </w:endnote>
  <w:endnote w:type="continuationSeparator" w:id="0">
    <w:p w:rsidR="00872807" w:rsidRDefault="00872807" w:rsidP="0087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07" w:rsidRDefault="00872807" w:rsidP="00872807">
      <w:r>
        <w:separator/>
      </w:r>
    </w:p>
  </w:footnote>
  <w:footnote w:type="continuationSeparator" w:id="0">
    <w:p w:rsidR="00872807" w:rsidRDefault="00872807" w:rsidP="0087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14F4F"/>
    <w:multiLevelType w:val="hybridMultilevel"/>
    <w:tmpl w:val="ADC4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1CD3"/>
    <w:multiLevelType w:val="hybridMultilevel"/>
    <w:tmpl w:val="B24EF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0E3"/>
    <w:rsid w:val="00390184"/>
    <w:rsid w:val="006940E3"/>
    <w:rsid w:val="00752A09"/>
    <w:rsid w:val="007B6693"/>
    <w:rsid w:val="00872807"/>
    <w:rsid w:val="00B31B9A"/>
    <w:rsid w:val="00D130E7"/>
    <w:rsid w:val="00E30E8D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CEC0F1F6-9B31-44CB-89C0-8044FEFF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940E3"/>
    <w:pPr>
      <w:widowControl w:val="0"/>
      <w:tabs>
        <w:tab w:val="left" w:pos="142"/>
      </w:tabs>
      <w:jc w:val="center"/>
    </w:pPr>
    <w:rPr>
      <w:rFonts w:ascii="BalticaTAD" w:hAnsi="BalticaTAD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130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0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728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2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28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28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637</Words>
  <Characters>3632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10</cp:revision>
  <dcterms:created xsi:type="dcterms:W3CDTF">2014-09-12T11:18:00Z</dcterms:created>
  <dcterms:modified xsi:type="dcterms:W3CDTF">2016-05-17T13:41:00Z</dcterms:modified>
</cp:coreProperties>
</file>