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89" w:rsidRPr="006F7A89" w:rsidRDefault="006F7A89" w:rsidP="006F7A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Fanning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maqsad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vazifalari</w:t>
      </w:r>
      <w:proofErr w:type="spellEnd"/>
    </w:p>
    <w:p w:rsidR="00E302F1" w:rsidRPr="00534C53" w:rsidRDefault="00E302F1" w:rsidP="00E302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34C53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Falsafa fani</w:t>
      </w:r>
      <w:r w:rsidRPr="00534C53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- f</w:t>
      </w:r>
      <w:r w:rsidRPr="00534C53">
        <w:rPr>
          <w:rFonts w:ascii="Times New Roman" w:hAnsi="Times New Roman" w:cs="Times New Roman"/>
          <w:sz w:val="28"/>
          <w:szCs w:val="28"/>
          <w:lang w:val="uz-Cyrl-UZ"/>
        </w:rPr>
        <w:t>alsafiy dunyoqarash, inson hayotining maqsadi, ma</w:t>
      </w:r>
      <w:bookmarkStart w:id="0" w:name="_GoBack"/>
      <w:bookmarkEnd w:id="0"/>
      <w:r w:rsidRPr="00534C53">
        <w:rPr>
          <w:rFonts w:ascii="Times New Roman" w:hAnsi="Times New Roman" w:cs="Times New Roman"/>
          <w:sz w:val="28"/>
          <w:szCs w:val="28"/>
          <w:lang w:val="uz-Cyrl-UZ"/>
        </w:rPr>
        <w:t xml:space="preserve">zmuni va mohiyati, ma'naviy borliq va ijtimoiy hayot o‘rtasidagi o‘zaro aloqadorlik to‘g‘risida; </w:t>
      </w:r>
    </w:p>
    <w:p w:rsidR="00E302F1" w:rsidRPr="00365335" w:rsidRDefault="00E302F1" w:rsidP="00E302F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365335">
        <w:rPr>
          <w:rFonts w:ascii="Times New Roman" w:hAnsi="Times New Roman" w:cs="Times New Roman"/>
          <w:sz w:val="28"/>
          <w:szCs w:val="28"/>
          <w:lang w:val="uz-Cyrl-UZ"/>
        </w:rPr>
        <w:t xml:space="preserve">- hozirgi dunyoning globallashuv jarayoni, insoniyatning ekologik va boshqa global muammolari haqida, shuningdek, falsafaning tarkibiy qismi bo‘lgan etika yo‘nalishi </w:t>
      </w:r>
      <w:r w:rsidRPr="00365335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bo‘yicha ishlab chiqilgan mazkur dastur doirasida talabalar jamiyat va insonlararo munosabatlarda axloqiy mezonlarning o‘ziga xos xususiyatlari to‘g‘risida tushuncha, bilim va ko‘nikmalar;</w:t>
      </w:r>
    </w:p>
    <w:p w:rsidR="00E302F1" w:rsidRPr="00365335" w:rsidRDefault="00E302F1" w:rsidP="00E302F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365335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- estetika yo‘nalishi bo‘yicha ishlab chiqilgan mazkur o‘quv dasturi doirasida talabalarning tabiat, jamiyat va san'atdagi go‘zalliklarning falsafiy mohiyati, narsalar olamini badiiy-estetik jihatdan loyihalashtirishning falsafiy asoslari to‘g‘risida;</w:t>
      </w:r>
    </w:p>
    <w:p w:rsidR="00E302F1" w:rsidRPr="00C64923" w:rsidRDefault="00E302F1" w:rsidP="00E302F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spellStart"/>
      <w:proofErr w:type="gram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mantiq</w:t>
      </w:r>
      <w:proofErr w:type="spellEnd"/>
      <w:proofErr w:type="gram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yo‘nalishi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bo‘yicha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talabalar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to‘g‘ri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fikrlashning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mantiqiy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shakllari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qonun-qoidalari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formal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mantiqning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xususiyatini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anglab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yetishi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zamonaviy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mantiqning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formallashgan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tilini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egallagan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bo‘lishi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E302F1" w:rsidRPr="00C64923" w:rsidRDefault="00E302F1" w:rsidP="00E302F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spellStart"/>
      <w:proofErr w:type="gram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turli</w:t>
      </w:r>
      <w:proofErr w:type="spellEnd"/>
      <w:proofErr w:type="gram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xil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fikriy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qurilmalarni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ifodalash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tahlil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qilishda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mantiq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qonunlaridan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samarali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foydalanishi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ilmiy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tushunchalarni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terminlarni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hosil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qilishning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mulohazalarni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to‘g‘ri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qurishning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mantiqiy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usullarini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bilishi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amalda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qo‘llay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olishi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E302F1" w:rsidRPr="00C64923" w:rsidRDefault="00E302F1" w:rsidP="00E302F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</w:pPr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spellStart"/>
      <w:proofErr w:type="gram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xulosaviy</w:t>
      </w:r>
      <w:proofErr w:type="spellEnd"/>
      <w:proofErr w:type="gram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bilimlar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hosil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qilish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dalillash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muammolarni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qo‘yish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hal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etish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farazlarni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ilgari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surish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asoslash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ilmiy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nazariyalarning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mantiqiy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strukturasi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haqida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tasavvurga</w:t>
      </w:r>
      <w:proofErr w:type="spellEnd"/>
      <w:r w:rsidRPr="00C649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ega</w:t>
      </w:r>
      <w:proofErr w:type="spellEnd"/>
      <w:r w:rsidRPr="00C649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bo‘lish</w:t>
      </w:r>
      <w:proofErr w:type="spellEnd"/>
      <w:r w:rsidRPr="00C649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vazifasini</w:t>
      </w:r>
      <w:proofErr w:type="spellEnd"/>
      <w:r w:rsidRPr="00C649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bajaradi</w:t>
      </w:r>
      <w:proofErr w:type="spellEnd"/>
      <w:r w:rsidRPr="00C649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.</w:t>
      </w:r>
    </w:p>
    <w:p w:rsidR="00E302F1" w:rsidRPr="00C64923" w:rsidRDefault="00E302F1" w:rsidP="00E30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C6492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Fan </w:t>
      </w:r>
      <w:proofErr w:type="spellStart"/>
      <w:proofErr w:type="gramStart"/>
      <w:r w:rsidRPr="00C6492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bo‘yicha</w:t>
      </w:r>
      <w:proofErr w:type="spellEnd"/>
      <w:proofErr w:type="gramEnd"/>
      <w:r w:rsidRPr="00C6492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talabalarning</w:t>
      </w:r>
      <w:proofErr w:type="spellEnd"/>
      <w:r w:rsidRPr="00C6492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malakasiga</w:t>
      </w:r>
      <w:proofErr w:type="spellEnd"/>
      <w:r w:rsidRPr="00C6492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quyidagi</w:t>
      </w:r>
      <w:proofErr w:type="spellEnd"/>
      <w:r w:rsidRPr="00C6492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talablar</w:t>
      </w:r>
      <w:proofErr w:type="spellEnd"/>
      <w:r w:rsidRPr="00C6492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qo‘yiladi</w:t>
      </w:r>
      <w:proofErr w:type="spellEnd"/>
      <w:r w:rsidRPr="00C6492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:rsidR="00E302F1" w:rsidRPr="00C64923" w:rsidRDefault="00E302F1" w:rsidP="00E30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C6492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Talaba</w:t>
      </w:r>
      <w:proofErr w:type="spellEnd"/>
      <w:r w:rsidRPr="00C6492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</w:p>
    <w:p w:rsidR="00E302F1" w:rsidRPr="00C64923" w:rsidRDefault="00E302F1" w:rsidP="00E302F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C64923">
        <w:rPr>
          <w:rFonts w:ascii="Times New Roman" w:hAnsi="Times New Roman" w:cs="Times New Roman"/>
          <w:sz w:val="28"/>
          <w:szCs w:val="28"/>
          <w:lang w:val="en-US"/>
        </w:rPr>
        <w:t>mustaqillik</w:t>
      </w:r>
      <w:proofErr w:type="spellEnd"/>
      <w:proofErr w:type="gram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yillarida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falsafiy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dunyoqarashning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yangilanishi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ilmiy-tarixiy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mazmun-mohiyati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istiqlolning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xalqi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taqdirini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belgilashdagi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ijtimoiy-tarixiy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302F1" w:rsidRPr="00C64923" w:rsidRDefault="00E302F1" w:rsidP="00E302F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Markaziy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Osiyo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mutafakkirlarining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Vatan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649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jahon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madaniyati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falsafasi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fani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rivojlanishidagi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hissasi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o‘rnini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borliq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konsepsiyasining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moddiylik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ma'naviylik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sz w:val="28"/>
          <w:szCs w:val="28"/>
          <w:lang w:val="en-US"/>
        </w:rPr>
        <w:t>qonuniyatlarini</w:t>
      </w:r>
      <w:proofErr w:type="spellEnd"/>
      <w:r w:rsidRPr="00C6492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302F1" w:rsidRPr="00C64923" w:rsidRDefault="00E302F1" w:rsidP="00E302F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492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dunyo</w:t>
      </w:r>
      <w:proofErr w:type="spellEnd"/>
      <w:proofErr w:type="gram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xalqlarining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axloqiy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mentaliteti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ular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o‘rtasidagi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umumiylik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farqli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jihatlar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oiladagi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ijtimoiy-ma'naviy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muhitning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farzand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tarbiyasiga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ta'siri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muomala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madaniyati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zamonaviy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axloq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ko‘rinishlari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, “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ommaviy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madaniyat”ning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yoshlar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dunyoqarashiga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ijobiy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salbiy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ta'siri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zamonaviy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axloqiy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tarbiyada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kosmopolitizmga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moyillikning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kuchayib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borishi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bugungi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kundagi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dolzarb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axloqiy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muammolarning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o‘ziga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xos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xususiyatlari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E302F1" w:rsidRDefault="00E302F1" w:rsidP="00E302F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spellStart"/>
      <w:proofErr w:type="gram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estetikaning</w:t>
      </w:r>
      <w:proofErr w:type="spellEnd"/>
      <w:proofErr w:type="gram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fan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sifatidagi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mohiyati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uning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kategorial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apparati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rivojlanish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qonuniyatlarini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estetik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tafakkur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tarixini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o‘rganish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uni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xolisona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baholash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mumtoz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zamonaviy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san'at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turlarining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estetik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mazmunini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tahlil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qilish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sodir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bo‘layotgan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hodisalarning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estetik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mazmunini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tushuntira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olish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:rsidR="00E302F1" w:rsidRPr="00C70652" w:rsidRDefault="00E302F1" w:rsidP="00E302F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spellStart"/>
      <w:proofErr w:type="gram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mantiqiy</w:t>
      </w:r>
      <w:proofErr w:type="spellEnd"/>
      <w:proofErr w:type="gram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fikrlashning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qonun-qoidalari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shakllari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to‘g‘risidagi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bilimlarni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egallagan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bo‘lishi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farazlarni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ilgari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sura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bilishi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asoslay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>olishni</w:t>
      </w:r>
      <w:proofErr w:type="spellEnd"/>
      <w:r w:rsidRPr="00C649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C649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bilishi</w:t>
      </w:r>
      <w:proofErr w:type="spellEnd"/>
      <w:r w:rsidRPr="00C649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C649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kerak</w:t>
      </w:r>
      <w:proofErr w:type="spellEnd"/>
      <w:r w:rsidRPr="00C649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.</w:t>
      </w:r>
    </w:p>
    <w:p w:rsidR="007E6746" w:rsidRPr="00E302F1" w:rsidRDefault="007E6746">
      <w:pPr>
        <w:rPr>
          <w:lang w:val="en-US"/>
        </w:rPr>
      </w:pPr>
    </w:p>
    <w:sectPr w:rsidR="007E6746" w:rsidRPr="00E3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D9"/>
    <w:rsid w:val="002826D9"/>
    <w:rsid w:val="006F7A89"/>
    <w:rsid w:val="007E6746"/>
    <w:rsid w:val="00E3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Company>Home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3</cp:revision>
  <dcterms:created xsi:type="dcterms:W3CDTF">2019-12-26T09:35:00Z</dcterms:created>
  <dcterms:modified xsi:type="dcterms:W3CDTF">2019-12-26T09:37:00Z</dcterms:modified>
</cp:coreProperties>
</file>