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1E" w:rsidRPr="005514A5" w:rsidRDefault="00B4748C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-Mavzu: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doimiylik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sharti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nuqtada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to‘plamdagi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monotonlik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sharti</w:t>
      </w:r>
      <w:proofErr w:type="spellEnd"/>
      <w:r w:rsidR="00B64FCD"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>Maksimum</w:t>
      </w:r>
      <w:proofErr w:type="spellEnd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>minumimlar</w:t>
      </w:r>
      <w:proofErr w:type="spellEnd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D471E" w:rsidRPr="005514A5">
        <w:rPr>
          <w:rFonts w:ascii="Times New Roman" w:hAnsi="Times New Roman" w:cs="Times New Roman"/>
          <w:b/>
          <w:sz w:val="28"/>
          <w:szCs w:val="28"/>
          <w:lang w:val="uz-Cyrl-UZ"/>
        </w:rPr>
        <w:t>Ekstremumning zaruriy sharti</w:t>
      </w:r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>tushunchalari</w:t>
      </w:r>
      <w:proofErr w:type="spellEnd"/>
      <w:r w:rsidR="005D471E" w:rsidRPr="005514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after="0"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after="0"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REJA</w:t>
      </w:r>
    </w:p>
    <w:p w:rsidR="00C467A6" w:rsidRPr="005514A5" w:rsidRDefault="00C467A6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Funksiyaning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doimiylik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sharti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67A6" w:rsidRPr="005514A5" w:rsidRDefault="00C467A6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5514A5">
        <w:rPr>
          <w:rFonts w:ascii="Times New Roman" w:hAnsi="Times New Roman" w:cs="Times New Roman"/>
          <w:b/>
          <w:sz w:val="28"/>
          <w:szCs w:val="28"/>
          <w:lang w:val="uz-Cyrl-UZ"/>
        </w:rPr>
        <w:t>Funksiyaning</w:t>
      </w: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to’plamdagi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5514A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nuqtada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gi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monotonlik sharti</w:t>
      </w: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67A6" w:rsidRPr="005514A5" w:rsidRDefault="00C467A6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Maksimum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minumimlar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67A6" w:rsidRPr="005514A5" w:rsidRDefault="00C467A6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5514A5">
        <w:rPr>
          <w:rFonts w:ascii="Times New Roman" w:hAnsi="Times New Roman" w:cs="Times New Roman"/>
          <w:b/>
          <w:sz w:val="28"/>
          <w:szCs w:val="28"/>
          <w:lang w:val="uz-Cyrl-UZ"/>
        </w:rPr>
        <w:t>Ekstremumning zaruriy sharti</w:t>
      </w:r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tushunchalari</w:t>
      </w:r>
      <w:proofErr w:type="spellEnd"/>
      <w:r w:rsidRPr="005514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64FCD" w:rsidRPr="005514A5" w:rsidRDefault="00B64FCD" w:rsidP="005514A5">
      <w:pPr>
        <w:tabs>
          <w:tab w:val="left" w:pos="-142"/>
          <w:tab w:val="left" w:pos="0"/>
        </w:tabs>
        <w:spacing w:line="36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1.</w:t>
      </w: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1. </w:t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o‘zgarmaslik</w:t>
      </w:r>
      <w:proofErr w:type="spell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sharti</w:t>
      </w:r>
      <w:proofErr w:type="spellEnd"/>
      <w:proofErr w:type="gram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1-teorema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a,b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da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Zarurligi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ravshan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Chunki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Yetarliligi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,b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olaylik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Qaralayotgan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kesmada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Lagranj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teoremasining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qanoatlantiradi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)-f(x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)=f’(c)(x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(1)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f’(c)=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)-f(x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;b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istalgan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ikkita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nuqtasidagi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integral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Natija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a,b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da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f’(x)=g’(x)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bir-biridan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x)=g(x)+C,  C=const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Haqiqatan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(f(x)-g(x))’=C’=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1-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teoremaga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f(x)-g(x)=C,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f(x)=g(x)+C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Misol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sin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0.05pt" o:ole="">
            <v:imagedata r:id="rId4" o:title=""/>
          </v:shape>
          <o:OLEObject Type="Embed" ProgID="Equation.3" ShapeID="_x0000_i1025" DrawAspect="Content" ObjectID="_1525177802" r:id="rId5"/>
        </w:objec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(1-cos2x)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qaraymiz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sin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240" w:dyaOrig="620">
          <v:shape id="_x0000_i1026" type="#_x0000_t75" style="width:11.9pt;height:30.05pt" o:ole="">
            <v:imagedata r:id="rId4" o:title=""/>
          </v:shape>
          <o:OLEObject Type="Embed" ProgID="Equation.3" ShapeID="_x0000_i1026" DrawAspect="Content" ObjectID="_1525177803" r:id="rId6"/>
        </w:objec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cos2x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(-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da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f’(x)=2sinxcosx-sin2x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sin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x+</w:t>
      </w:r>
      <w:r w:rsidRPr="005514A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604DAB0" wp14:editId="33467F09">
            <wp:extent cx="152400" cy="390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cos2x=C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C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argumentga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240" w:dyaOrig="620">
          <v:shape id="_x0000_i1027" type="#_x0000_t75" style="width:11.9pt;height:30.05pt" o:ole="">
            <v:imagedata r:id="rId4" o:title=""/>
          </v:shape>
          <o:OLEObject Type="Embed" ProgID="Equation.3" ShapeID="_x0000_i1027" DrawAspect="Content" ObjectID="_1525177804" r:id="rId8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sin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240" w:dyaOrig="620">
          <v:shape id="_x0000_i1028" type="#_x0000_t75" style="width:11.9pt;height:30.05pt" o:ole="">
            <v:imagedata r:id="rId4" o:title=""/>
          </v:shape>
          <o:OLEObject Type="Embed" ProgID="Equation.3" ShapeID="_x0000_i1028" DrawAspect="Content" ObjectID="_1525177805" r:id="rId9"/>
        </w:objec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cos2x=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240" w:dyaOrig="620">
          <v:shape id="_x0000_i1029" type="#_x0000_t75" style="width:11.9pt;height:30.05pt" o:ole="">
            <v:imagedata r:id="rId4" o:title=""/>
          </v:shape>
          <o:OLEObject Type="Embed" ProgID="Equation.3" ShapeID="_x0000_i1029" DrawAspect="Content" ObjectID="_1525177806" r:id="rId10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sin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5514A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28441BB" wp14:editId="16DA6506">
            <wp:extent cx="152400" cy="3905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(1-cos2x)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1.</w:t>
      </w: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o‘sishi</w:t>
      </w:r>
      <w:proofErr w:type="spell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kamayishi</w:t>
      </w:r>
      <w:proofErr w:type="spellEnd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Biz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ko‘rsatamiz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2-teorema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Faraz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qilaylik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;b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;b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qaraymiz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Zaruriyligi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y=f(x+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x)-f(x)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x&lt;0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y=f(x+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x)-f(x)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20" w:dyaOrig="720">
          <v:shape id="_x0000_i1030" type="#_x0000_t75" style="width:21.3pt;height:36.95pt" o:ole="">
            <v:imagedata r:id="rId11" o:title=""/>
          </v:shape>
          <o:OLEObject Type="Embed" ProgID="Equation.DSMT4" ShapeID="_x0000_i1030" DrawAspect="Content" ObjectID="_1525177807" r:id="rId12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ravshan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20" w:dyaOrig="720">
          <v:shape id="_x0000_i1031" type="#_x0000_t75" style="width:21.3pt;height:36.95pt" o:ole="">
            <v:imagedata r:id="rId13" o:title=""/>
          </v:shape>
          <o:OLEObject Type="Embed" ProgID="Equation.DSMT4" ShapeID="_x0000_i1031" DrawAspect="Content" ObjectID="_1525177808" r:id="rId14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nisbatning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4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da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tengsizlikda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limit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nomanfiy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40" w:dyaOrig="480">
          <v:shape id="_x0000_i1032" type="#_x0000_t75" style="width:21.3pt;height:23.15pt" o:ole="">
            <v:imagedata r:id="rId15" o:title=""/>
          </v:shape>
          <o:OLEObject Type="Embed" ProgID="Equation.DSMT4" ShapeID="_x0000_i1032" DrawAspect="Content" ObjectID="_1525177809" r:id="rId16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20" w:dyaOrig="720">
          <v:shape id="_x0000_i1033" type="#_x0000_t75" style="width:21.3pt;height:36.95pt" o:ole="">
            <v:imagedata r:id="rId17" o:title=""/>
          </v:shape>
          <o:OLEObject Type="Embed" ProgID="Equation.DSMT4" ShapeID="_x0000_i1033" DrawAspect="Content" ObjectID="_1525177810" r:id="rId18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Yetarliligi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olaylik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Qaralayotgan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kesmada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Lagranj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teoremasining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qanoatlantiradi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)-f(x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)=f’(c)(x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(2)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f’(c)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)-f(x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;b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O‘smaydigan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bo‘lishining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isbotlaymiz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3-teorema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a,b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&gt;0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&lt;0 )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a,b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53625299" wp14:editId="7E0792FE">
            <wp:simplePos x="0" y="0"/>
            <wp:positionH relativeFrom="column">
              <wp:posOffset>3086100</wp:posOffset>
            </wp:positionH>
            <wp:positionV relativeFrom="paragraph">
              <wp:posOffset>170815</wp:posOffset>
            </wp:positionV>
            <wp:extent cx="2842260" cy="2627630"/>
            <wp:effectExtent l="0" t="0" r="0" b="1270"/>
            <wp:wrapTight wrapText="bothSides">
              <wp:wrapPolygon edited="0">
                <wp:start x="0" y="0"/>
                <wp:lineTo x="0" y="21454"/>
                <wp:lineTo x="21426" y="21454"/>
                <wp:lineTo x="21426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Aytaylik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Ravshanki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[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kesmada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Lagranj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teoremasining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qanoatlantiradi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binoan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mavjudki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)-f(x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)=f’(c)(x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f’(c)&gt;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f’(c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)&gt;f(x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)&lt;f(x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         26-rasm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funksiyaning  qat’iy o‘suvchi (kamayuvchi) bo‘lishini ifodalaydi.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3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(-1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Shunga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o‘xshash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spellStart"/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x+cosx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aniqlanish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ammo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f’(x)=1-sinx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cheksiz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40" w:dyaOrig="620">
          <v:shape id="_x0000_i1034" type="#_x0000_t75" style="width:107.7pt;height:31.3pt" o:ole="">
            <v:imagedata r:id="rId20" o:title=""/>
          </v:shape>
          <o:OLEObject Type="Embed" ProgID="Equation.DSMT4" ShapeID="_x0000_i1034" DrawAspect="Content" ObjectID="_1525177811" r:id="rId21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(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-rasm)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 misollar yuqoridagi teoremaning shartlari funksiyaning qat’iy o‘suvchi (kamayuvchi) bo‘lishi uchun faqat yetarli shart ekanligini ko‘rsatadi.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-misol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-lnx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toping.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                                    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(0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4x-1/x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agar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1/x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&gt;1/2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4x-1/x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&lt;1/2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(0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/2)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(1/2;+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2-misol.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620" w:dyaOrig="660">
          <v:shape id="_x0000_i1035" type="#_x0000_t75" style="width:131.5pt;height:33.8pt" o:ole="">
            <v:imagedata r:id="rId22" o:title=""/>
          </v:shape>
          <o:OLEObject Type="Embed" ProgID="Equation.DSMT4" ShapeID="_x0000_i1035" DrawAspect="Content" ObjectID="_1525177812" r:id="rId23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oraliqlarini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toping.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aniqlanish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(-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;0)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8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(0;+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220" w:dyaOrig="660">
          <v:shape id="_x0000_i1036" type="#_x0000_t75" style="width:211.6pt;height:33.8pt" o:ole="">
            <v:imagedata r:id="rId24" o:title=""/>
          </v:shape>
          <o:OLEObject Type="Embed" ProgID="Equation.DSMT4" ShapeID="_x0000_i1036" DrawAspect="Content" ObjectID="_1525177813" r:id="rId25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;-3]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8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8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[2;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to‘plamda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 [-3;0)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8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[1;2] da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3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39F0B32" wp14:editId="077D2674">
            <wp:simplePos x="0" y="0"/>
            <wp:positionH relativeFrom="column">
              <wp:posOffset>2628900</wp:posOffset>
            </wp:positionH>
            <wp:positionV relativeFrom="paragraph">
              <wp:posOffset>57150</wp:posOffset>
            </wp:positionV>
            <wp:extent cx="3460115" cy="3014980"/>
            <wp:effectExtent l="0" t="0" r="6985" b="0"/>
            <wp:wrapTight wrapText="bothSides">
              <wp:wrapPolygon edited="0">
                <wp:start x="0" y="0"/>
                <wp:lineTo x="0" y="21427"/>
                <wp:lineTo x="21525" y="21427"/>
                <wp:lineTo x="21525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[-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;-3], (0;1]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[2;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qlarning har birida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[-3;0)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(1;2]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oraliqlarning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3-misol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 Agar 0&lt;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3"/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 bo‘lsa,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/3&lt;arctgx&lt;x-x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/6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qo‘sh tengsizlik o‘rinli bo‘lishini isbotlang.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Yechish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 Berilgan tengsizlikning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o‘ng qismi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arctgx&lt;x-x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6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tengsizlikni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27-rasm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isbotlaymiz. Chap qismi shunga o‘xshash isbotlanadi.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f(x)=arctgx-x+x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 funksiyani qaraymiz, uning hosilasi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f’(x)=</w:t>
      </w:r>
      <w:r w:rsidRPr="005514A5">
        <w:rPr>
          <w:rFonts w:ascii="Times New Roman" w:eastAsia="Times New Roman" w:hAnsi="Times New Roman" w:cs="Times New Roman"/>
          <w:i/>
          <w:position w:val="-28"/>
          <w:sz w:val="28"/>
          <w:szCs w:val="28"/>
          <w:lang w:val="en-US" w:eastAsia="ru-RU"/>
        </w:rPr>
        <w:object w:dxaOrig="760" w:dyaOrig="720">
          <v:shape id="_x0000_i1037" type="#_x0000_t75" style="width:38.2pt;height:36.95pt" o:ole="">
            <v:imagedata r:id="rId27" o:title=""/>
          </v:shape>
          <o:OLEObject Type="Embed" ProgID="Equation.DSMT4" ShapeID="_x0000_i1037" DrawAspect="Content" ObjectID="_1525177814" r:id="rId28"/>
        </w:objec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1+</w:t>
      </w:r>
      <w:r w:rsidRPr="005514A5">
        <w:rPr>
          <w:rFonts w:ascii="Times New Roman" w:hAnsi="Times New Roman" w:cs="Times New Roman"/>
          <w:position w:val="-26"/>
          <w:sz w:val="28"/>
          <w:szCs w:val="28"/>
        </w:rPr>
        <w:object w:dxaOrig="420" w:dyaOrig="740">
          <v:shape id="_x0000_i1038" type="#_x0000_t75" style="width:21.3pt;height:36.95pt" o:ole="">
            <v:imagedata r:id="rId29" o:title=""/>
          </v:shape>
          <o:OLEObject Type="Embed" ProgID="Equation.DSMT4" ShapeID="_x0000_i1038" DrawAspect="Content" ObjectID="_1525177815" r:id="rId30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=</w:t>
      </w:r>
      <w:r w:rsidRPr="005514A5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1219" w:dyaOrig="800">
          <v:shape id="_x0000_i1039" type="#_x0000_t75" style="width:61.35pt;height:40.7pt" o:ole="">
            <v:imagedata r:id="rId31" o:title=""/>
          </v:shape>
          <o:OLEObject Type="Embed" ProgID="Equation.DSMT4" ShapeID="_x0000_i1039" DrawAspect="Content" ObjectID="_1525177816" r:id="rId32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ga teng.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f(x)=arctgx-x+x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/6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sonlar o‘qida aniqlanagan va uzluksiz, demak u [0;1] kesmada ham uzluksiz, (0;1) intervalda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f’(x)&lt;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0. Bundan esa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[0;1] kesmada kamayuvchi bo‘lib, 0&lt;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3"/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 shartni qanoatlantiruvchi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lar uchun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f(x)&lt;f(0)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tengsizlik o‘rinli bo‘ladi. So‘ngi tengsizlikni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(0)=0 ni e’tiborga olib, quyidagicha yozib olamiz: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arctgx-x+x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/6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&lt;0  bundan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arctgx&lt;x-x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3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/6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 qo‘shtengsizlikda qatnashgan funksiya grafiklari 27-rasmda keltirilgan.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1.3. Funksiyaning nuqtada monotonlik sharti.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Biz shu paytgacha funksiyaning o‘sishi va kamayishi tushunchalarini biror oraliqqa nisbatan kiritdik va o‘rgandik. Ba’zi hollarda bu tushunchalarni nuqtaga nisbatan qarash foydadan holi emas.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Faraz qilaylik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a,b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intervalda aniqlangan va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(a;b)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bo‘lsin.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Ta’rif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nuqtaning shunday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; 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atrofi topilib,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x&lt;x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bo‘lganda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f(x)&lt;f(x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 ( f(x)&gt;f(x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 ), x&gt;x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bo‘lganda esa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f(x)&gt;f(x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 ( f(x)&lt;f(x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 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bo‘lsa, u holda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nuqtada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o‘suvchi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kamayuvchi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) deyiladi.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monotonlikning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keltiramiz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4-teorema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proofErr w:type="spell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a;b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’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)&gt;0 (f’(x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)&lt;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1760" w:dyaOrig="680">
          <v:shape id="_x0000_i1040" type="#_x0000_t75" style="width:88.3pt;height:33.8pt" o:ole="" fillcolor="window">
            <v:imagedata r:id="rId33" o:title=""/>
          </v:shape>
          <o:OLEObject Type="Embed" ProgID="Equation.DSMT4" ShapeID="_x0000_i1040" DrawAspect="Content" ObjectID="_1525177817" r:id="rId34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  (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&lt;0)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xossalaridan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 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atrofda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1740" w:dyaOrig="680">
          <v:shape id="_x0000_i1041" type="#_x0000_t75" style="width:87.05pt;height:33.8pt" o:ole="" fillcolor="window">
            <v:imagedata r:id="rId35" o:title=""/>
          </v:shape>
          <o:OLEObject Type="Embed" ProgID="Equation.DSMT4" ShapeID="_x0000_i1041" DrawAspect="Content" ObjectID="_1525177818" r:id="rId36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(&lt;0)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tengsizlikning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x&lt;x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)&lt;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  (f(x)&gt;f(x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))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x&gt;x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f(x)&gt;f(x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  (f(x)&lt;f(x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ifodalaydi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bo‘ldi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bo‘ladigan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5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y=-x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5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ham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ko‘rish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biror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keltiramiz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position w:val="-52"/>
          <w:sz w:val="28"/>
          <w:szCs w:val="28"/>
          <w:lang w:eastAsia="ru-RU"/>
        </w:rPr>
        <w:object w:dxaOrig="4040" w:dyaOrig="1180">
          <v:shape id="_x0000_i1042" type="#_x0000_t75" style="width:203.5pt;height:59.5pt" o:ole="" fillcolor="window">
            <v:imagedata r:id="rId37" o:title=""/>
          </v:shape>
          <o:OLEObject Type="Embed" ProgID="Equation.DSMT4" ShapeID="_x0000_i1042" DrawAspect="Content" ObjectID="_1525177819" r:id="rId38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Haqiqatan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9"/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99" w:dyaOrig="620">
          <v:shape id="_x0000_i1043" type="#_x0000_t75" style="width:140.25pt;height:30.05pt" o:ole="" fillcolor="window">
            <v:imagedata r:id="rId39" o:title=""/>
          </v:shape>
          <o:OLEObject Type="Embed" ProgID="Equation.DSMT4" ShapeID="_x0000_i1043" DrawAspect="Content" ObjectID="_1525177820" r:id="rId40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’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(0)=</w:t>
      </w: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220" w:dyaOrig="900">
          <v:shape id="_x0000_i1044" type="#_x0000_t75" style="width:159.65pt;height:45.1pt" o:ole="" fillcolor="window">
            <v:imagedata r:id="rId41" o:title=""/>
          </v:shape>
          <o:OLEObject Type="Embed" ProgID="Equation.DSMT4" ShapeID="_x0000_i1044" DrawAspect="Content" ObjectID="_1525177821" r:id="rId42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=1&gt;0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4-teoremaga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</w:t>
      </w: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>
          <v:shape id="_x0000_i1045" type="#_x0000_t75" style="width:48.85pt;height:30.05pt" o:ole="">
            <v:imagedata r:id="rId43" o:title=""/>
          </v:shape>
          <o:OLEObject Type="Embed" ProgID="Equation.DSMT4" ShapeID="_x0000_i1045" DrawAspect="Content" ObjectID="_1525177822" r:id="rId44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60" w:dyaOrig="620">
          <v:shape id="_x0000_i1046" type="#_x0000_t75" style="width:72.65pt;height:30.05pt" o:ole="" fillcolor="window">
            <v:imagedata r:id="rId45" o:title=""/>
          </v:shape>
          <o:OLEObject Type="Embed" ProgID="Equation.DSMT4" ShapeID="_x0000_i1046" DrawAspect="Content" ObjectID="_1525177823" r:id="rId46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1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1,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1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2,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1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...</w:t>
      </w:r>
      <w:proofErr w:type="gramEnd"/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hisoblaymiz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14A5">
        <w:rPr>
          <w:rFonts w:ascii="Times New Roman" w:eastAsia="Times New Roman" w:hAnsi="Times New Roman" w:cs="Times New Roman"/>
          <w:position w:val="-74"/>
          <w:sz w:val="28"/>
          <w:szCs w:val="28"/>
          <w:lang w:val="en-US" w:eastAsia="ru-RU"/>
        </w:rPr>
        <w:object w:dxaOrig="8180" w:dyaOrig="1620">
          <v:shape id="_x0000_i1047" type="#_x0000_t75" style="width:408.85pt;height:80.75pt" o:ole="" fillcolor="window">
            <v:imagedata r:id="rId47" o:title=""/>
          </v:shape>
          <o:OLEObject Type="Embed" ProgID="Equation.DSMT4" ShapeID="_x0000_i1047" DrawAspect="Content" ObjectID="_1525177824" r:id="rId48"/>
        </w:objec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bo‘lmasin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yetarlicha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(-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4"/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musbat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ham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manfiy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22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(-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; 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monoton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Yuqorida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biz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5514A5">
        <w:rPr>
          <w:rFonts w:ascii="Times New Roman" w:eastAsia="Times New Roman" w:hAnsi="Times New Roman" w:cs="Times New Roman"/>
          <w:i/>
          <w:position w:val="-52"/>
          <w:sz w:val="28"/>
          <w:szCs w:val="28"/>
          <w:lang w:eastAsia="ru-RU"/>
        </w:rPr>
        <w:object w:dxaOrig="3240" w:dyaOrig="1180">
          <v:shape id="_x0000_i1048" type="#_x0000_t75" style="width:160.9pt;height:59.5pt" o:ole="" fillcolor="window">
            <v:imagedata r:id="rId49" o:title=""/>
          </v:shape>
          <o:OLEObject Type="Embed" ProgID="Equation.DSMT4" ShapeID="_x0000_i1048" DrawAspect="Content" ObjectID="_1525177825" r:id="rId50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’(x)=</w:t>
      </w:r>
      <w:r w:rsidRPr="005514A5">
        <w:rPr>
          <w:rFonts w:ascii="Times New Roman" w:eastAsia="Times New Roman" w:hAnsi="Times New Roman" w:cs="Times New Roman"/>
          <w:position w:val="-52"/>
          <w:sz w:val="28"/>
          <w:szCs w:val="28"/>
          <w:lang w:eastAsia="ru-RU"/>
        </w:rPr>
        <w:object w:dxaOrig="4220" w:dyaOrig="1180">
          <v:shape id="_x0000_i1049" type="#_x0000_t75" style="width:212.25pt;height:59.5pt" o:ole="" fillcolor="window">
            <v:imagedata r:id="rId51" o:title=""/>
          </v:shape>
          <o:OLEObject Type="Embed" ProgID="Equation.DSMT4" ShapeID="_x0000_i1049" DrawAspect="Content" ObjectID="_1525177826" r:id="rId52"/>
        </w:objec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ko‘rdik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uzluksizlikka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tekshiraylik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9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uzluksizligi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ravshan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proofErr w:type="gram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proofErr w:type="gram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40" w:dyaOrig="480">
          <v:shape id="_x0000_i1050" type="#_x0000_t75" style="width:21.3pt;height:23.15pt" o:ole="">
            <v:imagedata r:id="rId53" o:title=""/>
          </v:shape>
          <o:OLEObject Type="Embed" ProgID="Equation.DSMT4" ShapeID="_x0000_i1050" DrawAspect="Content" ObjectID="_1525177827" r:id="rId54"/>
        </w:objec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x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uzilishga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O‘quvchilarga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isbotlashni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qilamiz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1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Teorema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uzluksiz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&gt;0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nuqtaning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proofErr w:type="gramStart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;x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proofErr w:type="gramEnd"/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+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4"/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14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o‘suvchi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551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64FCD" w:rsidRPr="005514A5" w:rsidRDefault="00B64FCD" w:rsidP="005514A5">
      <w:pPr>
        <w:pStyle w:val="a3"/>
        <w:overflowPunct w:val="0"/>
        <w:autoSpaceDE w:val="0"/>
        <w:autoSpaceDN w:val="0"/>
        <w:adjustRightInd w:val="0"/>
        <w:spacing w:line="360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F6C12" w:rsidRPr="005514A5" w:rsidRDefault="002F6C12" w:rsidP="005514A5">
      <w:pPr>
        <w:spacing w:line="360" w:lineRule="auto"/>
        <w:ind w:left="-567" w:right="-47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6C12" w:rsidRPr="005514A5" w:rsidRDefault="002F6C12" w:rsidP="005514A5">
      <w:pPr>
        <w:spacing w:after="160" w:line="360" w:lineRule="auto"/>
        <w:ind w:left="-567" w:right="-472" w:firstLine="426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Foydalanilgan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="005514A5"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-205-212 va222-230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</w:t>
      </w:r>
      <w:proofErr w:type="gram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proofErr w:type="gram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="005514A5"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Italia, Milan. 2008</w:t>
      </w:r>
      <w:proofErr w:type="gramStart"/>
      <w:r w:rsidR="005514A5"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="005514A5"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178-185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p.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="005514A5" w:rsidRPr="005514A5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158-164</w:t>
      </w:r>
      <w:r w:rsidRPr="005514A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b.</w:t>
      </w:r>
    </w:p>
    <w:bookmarkEnd w:id="0"/>
    <w:p w:rsidR="002F6C12" w:rsidRPr="005514A5" w:rsidRDefault="002F6C12" w:rsidP="005514A5">
      <w:pPr>
        <w:spacing w:line="360" w:lineRule="auto"/>
        <w:ind w:left="-567" w:right="-472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2E6175" w:rsidRPr="005514A5" w:rsidRDefault="002E6175" w:rsidP="005514A5">
      <w:pPr>
        <w:spacing w:line="36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6175" w:rsidRPr="0055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CD"/>
    <w:rsid w:val="000D725A"/>
    <w:rsid w:val="002E6175"/>
    <w:rsid w:val="002F6C12"/>
    <w:rsid w:val="005514A5"/>
    <w:rsid w:val="005D471E"/>
    <w:rsid w:val="00B26C65"/>
    <w:rsid w:val="00B4748C"/>
    <w:rsid w:val="00B64FCD"/>
    <w:rsid w:val="00C4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59693-4CA0-44A7-8D97-0BAEBFBE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5A"/>
  </w:style>
  <w:style w:type="paragraph" w:styleId="1">
    <w:name w:val="heading 1"/>
    <w:basedOn w:val="a"/>
    <w:next w:val="a"/>
    <w:link w:val="10"/>
    <w:qFormat/>
    <w:rsid w:val="00C467A6"/>
    <w:pPr>
      <w:keepNext/>
      <w:spacing w:after="0" w:line="360" w:lineRule="auto"/>
      <w:jc w:val="center"/>
      <w:outlineLvl w:val="0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CD"/>
    <w:pPr>
      <w:spacing w:after="20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467A6"/>
    <w:rPr>
      <w:rFonts w:ascii="BalticaTAD" w:eastAsia="Times New Roman" w:hAnsi="BalticaTAD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image" Target="media/image11.png"/><Relationship Id="rId39" Type="http://schemas.openxmlformats.org/officeDocument/2006/relationships/image" Target="media/image18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10" Type="http://schemas.openxmlformats.org/officeDocument/2006/relationships/oleObject" Target="embeddings/oleObject5.bin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theme" Target="theme/theme1.xml"/><Relationship Id="rId8" Type="http://schemas.openxmlformats.org/officeDocument/2006/relationships/oleObject" Target="embeddings/oleObject3.bin"/><Relationship Id="rId51" Type="http://schemas.openxmlformats.org/officeDocument/2006/relationships/image" Target="media/image24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2016-05-15T16:07:00Z</dcterms:created>
  <dcterms:modified xsi:type="dcterms:W3CDTF">2016-05-19T10:43:00Z</dcterms:modified>
</cp:coreProperties>
</file>