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9C" w:rsidRDefault="00C8519C" w:rsidP="00C8519C">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Оила ҳуқуқидан м</w:t>
      </w:r>
      <w:r w:rsidRPr="00C8519C">
        <w:rPr>
          <w:rFonts w:ascii="Times New Roman" w:hAnsi="Times New Roman" w:cs="Times New Roman"/>
          <w:b/>
          <w:sz w:val="28"/>
          <w:szCs w:val="28"/>
          <w:lang w:val="uz-Cyrl-UZ"/>
        </w:rPr>
        <w:t>устақил таълим мавзулари</w:t>
      </w:r>
    </w:p>
    <w:p w:rsidR="00C8519C" w:rsidRPr="00C8519C" w:rsidRDefault="00C8519C" w:rsidP="00C8519C">
      <w:pPr>
        <w:spacing w:after="0" w:line="240" w:lineRule="auto"/>
        <w:jc w:val="center"/>
        <w:rPr>
          <w:rFonts w:ascii="Times New Roman" w:hAnsi="Times New Roman" w:cs="Times New Roman"/>
          <w:b/>
          <w:sz w:val="28"/>
          <w:szCs w:val="28"/>
          <w:lang w:val="uz-Cyrl-UZ"/>
        </w:rPr>
      </w:pPr>
      <w:bookmarkStart w:id="0" w:name="_GoBack"/>
      <w:bookmarkEnd w:id="0"/>
    </w:p>
    <w:p w:rsidR="00C8519C" w:rsidRPr="00C8519C" w:rsidRDefault="00C8519C" w:rsidP="00C8519C">
      <w:pPr>
        <w:numPr>
          <w:ilvl w:val="0"/>
          <w:numId w:val="1"/>
        </w:numPr>
        <w:tabs>
          <w:tab w:val="clear" w:pos="720"/>
          <w:tab w:val="left" w:pos="900"/>
          <w:tab w:val="num" w:pos="1495"/>
        </w:tabs>
        <w:spacing w:after="0" w:line="240" w:lineRule="auto"/>
        <w:ind w:left="0" w:firstLine="540"/>
        <w:jc w:val="both"/>
        <w:rPr>
          <w:rFonts w:ascii="Times New Roman" w:hAnsi="Times New Roman" w:cs="Times New Roman"/>
          <w:sz w:val="28"/>
          <w:szCs w:val="28"/>
          <w:lang w:val="uz-Cyrl-UZ"/>
        </w:rPr>
      </w:pPr>
      <w:r w:rsidRPr="00C8519C">
        <w:rPr>
          <w:rFonts w:ascii="Times New Roman" w:hAnsi="Times New Roman" w:cs="Times New Roman"/>
          <w:sz w:val="28"/>
          <w:szCs w:val="28"/>
          <w:lang w:val="uz-Cyrl-UZ"/>
        </w:rPr>
        <w:t xml:space="preserve">Оила тўғрисидаги қонун ҳужжатлари </w:t>
      </w:r>
      <w:r>
        <w:rPr>
          <w:rFonts w:ascii="Times New Roman" w:hAnsi="Times New Roman" w:cs="Times New Roman"/>
          <w:sz w:val="28"/>
          <w:szCs w:val="28"/>
          <w:lang w:val="uz-Cyrl-UZ"/>
        </w:rPr>
        <w:t>ривожланиши: кеча, бугун ва истиқболда.</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муносабатларда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аёл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эркакнинг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қлилиги</w:t>
      </w:r>
      <w:proofErr w:type="spellEnd"/>
      <w:r>
        <w:rPr>
          <w:rFonts w:ascii="Times New Roman" w:hAnsi="Times New Roman" w:cs="Times New Roman"/>
          <w:sz w:val="28"/>
          <w:szCs w:val="28"/>
          <w:lang w:val="uz-Cyrl-UZ"/>
        </w:rPr>
        <w:t>: қонунчилик ва амалиёт.</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оналик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оталик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болаликнинг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муҳофаза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қилиниши</w:t>
      </w:r>
      <w:proofErr w:type="spellEnd"/>
      <w:r>
        <w:rPr>
          <w:rFonts w:ascii="Times New Roman" w:hAnsi="Times New Roman" w:cs="Times New Roman"/>
          <w:sz w:val="28"/>
          <w:szCs w:val="28"/>
          <w:lang w:val="uz-Cyrl-UZ"/>
        </w:rPr>
        <w:t>: миллий ва хорижий тажриба.</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тўғрисидаги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хужжатлари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солинадиган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муносабатлар</w:t>
      </w:r>
      <w:proofErr w:type="spellEnd"/>
      <w:r>
        <w:rPr>
          <w:rFonts w:ascii="Times New Roman" w:hAnsi="Times New Roman" w:cs="Times New Roman"/>
          <w:sz w:val="28"/>
          <w:szCs w:val="28"/>
          <w:lang w:val="uz-Cyrl-UZ"/>
        </w:rPr>
        <w:t>: муаммо ва ечимлар.</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муносабатларга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нисбатан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фу</w:t>
      </w:r>
      <w:proofErr w:type="gramEnd"/>
      <w:r>
        <w:rPr>
          <w:rFonts w:ascii="Times New Roman" w:hAnsi="Times New Roman" w:cs="Times New Roman"/>
          <w:sz w:val="28"/>
          <w:szCs w:val="28"/>
        </w:rPr>
        <w:t>қаролик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ҳужжатларининг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қўллани</w:t>
      </w:r>
      <w:proofErr w:type="spellEnd"/>
      <w:r>
        <w:rPr>
          <w:rFonts w:ascii="Times New Roman" w:hAnsi="Times New Roman" w:cs="Times New Roman"/>
          <w:sz w:val="28"/>
          <w:szCs w:val="28"/>
          <w:lang w:val="uz-Cyrl-UZ"/>
        </w:rPr>
        <w:t>ли</w:t>
      </w:r>
      <w:r>
        <w:rPr>
          <w:rFonts w:ascii="Times New Roman" w:hAnsi="Times New Roman" w:cs="Times New Roman"/>
          <w:sz w:val="28"/>
          <w:szCs w:val="28"/>
        </w:rPr>
        <w:t>ши</w:t>
      </w:r>
      <w:r>
        <w:rPr>
          <w:rFonts w:ascii="Times New Roman" w:hAnsi="Times New Roman" w:cs="Times New Roman"/>
          <w:sz w:val="28"/>
          <w:szCs w:val="28"/>
          <w:lang w:val="uz-Cyrl-UZ"/>
        </w:rPr>
        <w:t>: ўзаро нисбат.</w:t>
      </w:r>
    </w:p>
    <w:p w:rsidR="00C8519C" w:rsidRDefault="00C8519C" w:rsidP="00C8519C">
      <w:pPr>
        <w:pStyle w:val="a3"/>
        <w:numPr>
          <w:ilvl w:val="0"/>
          <w:numId w:val="1"/>
        </w:numPr>
        <w:tabs>
          <w:tab w:val="clear" w:pos="720"/>
          <w:tab w:val="num" w:pos="1495"/>
        </w:tabs>
        <w:ind w:left="0" w:firstLine="540"/>
        <w:rPr>
          <w:rFonts w:ascii="Times New Roman" w:hAnsi="Times New Roman"/>
          <w:szCs w:val="28"/>
          <w:lang w:val="uz-Cyrl-UZ"/>
        </w:rPr>
      </w:pPr>
      <w:r>
        <w:rPr>
          <w:rFonts w:ascii="Times New Roman" w:hAnsi="Times New Roman"/>
          <w:szCs w:val="28"/>
          <w:lang w:val="uz-Cyrl-UZ"/>
        </w:rPr>
        <w:t>Оила ҳуқуқи ҳуқуқнинг бир тармоғи сифатида фуқаролик ҳуқуқидан нимаси билан фарқ қилади ҳамда қайси ҳолларда оилавий-ҳуқуқий муносабатларни тартибга солишда фуқаролик-ҳуқуқий нормалар қўлланилади?Муҳокама қилинг?</w:t>
      </w:r>
    </w:p>
    <w:p w:rsidR="00C8519C" w:rsidRDefault="00C8519C" w:rsidP="00C8519C">
      <w:pPr>
        <w:pStyle w:val="a3"/>
        <w:numPr>
          <w:ilvl w:val="0"/>
          <w:numId w:val="1"/>
        </w:numPr>
        <w:tabs>
          <w:tab w:val="clear" w:pos="720"/>
          <w:tab w:val="num" w:pos="1495"/>
        </w:tabs>
        <w:ind w:left="0" w:firstLine="540"/>
        <w:rPr>
          <w:rFonts w:ascii="Times New Roman" w:hAnsi="Times New Roman"/>
          <w:szCs w:val="28"/>
          <w:lang w:val="uz-Cyrl-UZ"/>
        </w:rPr>
      </w:pPr>
      <w:r>
        <w:rPr>
          <w:rFonts w:ascii="Times New Roman" w:hAnsi="Times New Roman"/>
          <w:szCs w:val="28"/>
          <w:lang w:val="uz-Cyrl-UZ"/>
        </w:rPr>
        <w:t xml:space="preserve"> Оила ҳуқуқи томонидан тартибга солинадиган муносабатларда шахсий муносабатлар ва мулкий муносабатларнинг ўзаро нисбати, уларнинг устуворлиги ҳамда оила ҳуқуқий томонидан тартибга солинадиган муносабатларнинг классифкациясида у ёки бу муносабатнинг шахсий ва мулкий ажратилиш мезонларини таҳлил қилинг?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Оила тўғрисидаги ва фуқаролик қонун ҳужжатларининг ўхшашлик бўйича қўлланиш шартлари.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Оилавий муносабатларда маҳаллий урф-одат ва анъаналарнинг қўлланилиш шартлари нималарда кщзга ташланади.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муносабатларда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халқаро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шартномаларнинг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қўлланилиш</w:t>
      </w:r>
      <w:proofErr w:type="spellEnd"/>
      <w:r>
        <w:rPr>
          <w:rFonts w:ascii="Times New Roman" w:hAnsi="Times New Roman" w:cs="Times New Roman"/>
          <w:sz w:val="28"/>
          <w:szCs w:val="28"/>
          <w:lang w:val="uz-Cyrl-UZ"/>
        </w:rPr>
        <w:t xml:space="preserve"> шартлари.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қларни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амалга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ошириш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мажбуриятларни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бажариш</w:t>
      </w:r>
      <w:proofErr w:type="spellEnd"/>
      <w:r>
        <w:rPr>
          <w:rFonts w:ascii="Times New Roman" w:hAnsi="Times New Roman" w:cs="Times New Roman"/>
          <w:sz w:val="28"/>
          <w:szCs w:val="28"/>
          <w:lang w:val="uz-Cyrl-UZ"/>
        </w:rPr>
        <w:t>: муаммо ва ечимлар.</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қларни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ҳимоя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қилиш</w:t>
      </w:r>
      <w:proofErr w:type="spellEnd"/>
      <w:r>
        <w:rPr>
          <w:rFonts w:ascii="Times New Roman" w:hAnsi="Times New Roman" w:cs="Times New Roman"/>
          <w:sz w:val="28"/>
          <w:szCs w:val="28"/>
          <w:lang w:val="uz-Cyrl-UZ"/>
        </w:rPr>
        <w:t>: қонунчилик ва амалиёт.</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муносабатларда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даъво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муддати</w:t>
      </w:r>
      <w:proofErr w:type="spellEnd"/>
      <w:r>
        <w:rPr>
          <w:rFonts w:ascii="Times New Roman" w:hAnsi="Times New Roman" w:cs="Times New Roman"/>
          <w:sz w:val="28"/>
          <w:szCs w:val="28"/>
          <w:lang w:val="uz-Cyrl-UZ"/>
        </w:rPr>
        <w:t>: назария ва суд амалиёти.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Оила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куришнинг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сифатидаги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никохнинг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мохияти</w:t>
      </w:r>
      <w:proofErr w:type="spellEnd"/>
    </w:p>
    <w:p w:rsidR="00C8519C" w:rsidRDefault="00C8519C" w:rsidP="00C8519C">
      <w:pPr>
        <w:numPr>
          <w:ilvl w:val="0"/>
          <w:numId w:val="1"/>
        </w:numPr>
        <w:tabs>
          <w:tab w:val="clear" w:pos="720"/>
          <w:tab w:val="left" w:pos="993"/>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r>
        <w:rPr>
          <w:rFonts w:ascii="Times New Roman" w:hAnsi="Times New Roman" w:cs="Times New Roman"/>
          <w:sz w:val="28"/>
          <w:szCs w:val="28"/>
          <w:lang w:val="uz-Cyrl-UZ"/>
        </w:rPr>
        <w:t xml:space="preserve">тузиш </w:t>
      </w:r>
      <w:proofErr w:type="spellStart"/>
      <w:r>
        <w:rPr>
          <w:rFonts w:ascii="Times New Roman" w:hAnsi="Times New Roman" w:cs="Times New Roman"/>
          <w:sz w:val="28"/>
          <w:szCs w:val="28"/>
        </w:rPr>
        <w:t>ёши</w:t>
      </w:r>
      <w:proofErr w:type="spellEnd"/>
      <w:r>
        <w:rPr>
          <w:rFonts w:ascii="Times New Roman" w:hAnsi="Times New Roman" w:cs="Times New Roman"/>
          <w:sz w:val="28"/>
          <w:szCs w:val="28"/>
          <w:lang w:val="uz-Cyrl-UZ"/>
        </w:rPr>
        <w:t xml:space="preserve">: миллий ва хорижий тажриба нуктаи назаридан қиёсий таҳлил килинг. </w:t>
      </w:r>
    </w:p>
    <w:p w:rsidR="00C8519C" w:rsidRDefault="00C8519C" w:rsidP="00C8519C">
      <w:pPr>
        <w:numPr>
          <w:ilvl w:val="0"/>
          <w:numId w:val="1"/>
        </w:numPr>
        <w:tabs>
          <w:tab w:val="clear" w:pos="720"/>
          <w:tab w:val="left" w:pos="993"/>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монелик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қиладиган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ҳолат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сифатида</w:t>
      </w:r>
      <w:proofErr w:type="spellEnd"/>
      <w:r>
        <w:rPr>
          <w:rFonts w:ascii="Times New Roman" w:hAnsi="Times New Roman" w:cs="Times New Roman"/>
          <w:sz w:val="28"/>
          <w:szCs w:val="28"/>
        </w:rPr>
        <w:t xml:space="preserve"> ф</w:t>
      </w:r>
      <w:r>
        <w:rPr>
          <w:rFonts w:ascii="Times New Roman" w:hAnsi="Times New Roman" w:cs="Times New Roman"/>
          <w:sz w:val="28"/>
          <w:szCs w:val="28"/>
          <w:lang w:val="uz-Cyrl-UZ"/>
        </w:rPr>
        <w:t xml:space="preserve">арзандликка олган билан фарзандликка олинган шахслар ўртасида тузилган никоҳ ҳақиқий эмас деб топилади, аммо ўзаро фарзандликка олинганлар ўртасида никох муносабатлари вужудга келиши мумкинми? Фикрларингизни асослантиринг.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r>
        <w:rPr>
          <w:rFonts w:ascii="Times New Roman" w:hAnsi="Times New Roman" w:cs="Times New Roman"/>
          <w:sz w:val="28"/>
          <w:szCs w:val="28"/>
          <w:lang w:val="uz-Cyrl-UZ"/>
        </w:rPr>
        <w:t xml:space="preserve">тартиб-таомиллари.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lang w:val="uz-Cyrl-UZ"/>
        </w:rPr>
        <w:t>Никох тузишга куйилган талаблар мохияти ва ахамияти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буйича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шахсий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характердаги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холатлар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мазмуни</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буйича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биологик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характердаги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холатлар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мазмуни</w:t>
      </w:r>
      <w:proofErr w:type="spellEnd"/>
      <w:r>
        <w:rPr>
          <w:rFonts w:ascii="Times New Roman" w:hAnsi="Times New Roman" w:cs="Times New Roman"/>
          <w:sz w:val="28"/>
          <w:szCs w:val="28"/>
          <w:lang w:val="uz-Cyrl-UZ"/>
        </w:rPr>
        <w:t xml:space="preserve">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Никоҳ</w:t>
      </w:r>
      <w:proofErr w:type="spellEnd"/>
      <w:r>
        <w:rPr>
          <w:rFonts w:ascii="Times New Roman" w:hAnsi="Times New Roman" w:cs="Times New Roman"/>
          <w:sz w:val="28"/>
          <w:szCs w:val="28"/>
        </w:rPr>
        <w:t xml:space="preserve"> </w:t>
      </w:r>
      <w:r>
        <w:rPr>
          <w:rFonts w:ascii="Times New Roman" w:hAnsi="Times New Roman" w:cs="Times New Roman"/>
          <w:sz w:val="28"/>
          <w:szCs w:val="28"/>
          <w:lang w:val="uz-Cyrl-UZ"/>
        </w:rPr>
        <w:t xml:space="preserve">тузиш </w:t>
      </w:r>
      <w:proofErr w:type="spellStart"/>
      <w:r>
        <w:rPr>
          <w:rFonts w:ascii="Times New Roman" w:hAnsi="Times New Roman" w:cs="Times New Roman"/>
          <w:sz w:val="28"/>
          <w:szCs w:val="28"/>
        </w:rPr>
        <w:t>ёши</w:t>
      </w:r>
      <w:proofErr w:type="spellEnd"/>
      <w:r>
        <w:rPr>
          <w:rFonts w:ascii="Times New Roman" w:hAnsi="Times New Roman" w:cs="Times New Roman"/>
          <w:sz w:val="28"/>
          <w:szCs w:val="28"/>
          <w:lang w:val="uz-Cyrl-UZ"/>
        </w:rPr>
        <w:t>: миллий ва хорижий тажриба.</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Никоҳланувчи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шахсларни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кўрикдан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ўтказиш</w:t>
      </w:r>
      <w:proofErr w:type="spellEnd"/>
      <w:r>
        <w:rPr>
          <w:rFonts w:ascii="Times New Roman" w:hAnsi="Times New Roman" w:cs="Times New Roman"/>
          <w:sz w:val="28"/>
          <w:szCs w:val="28"/>
          <w:lang w:val="uz-Cyrl-UZ"/>
        </w:rPr>
        <w:t xml:space="preserve">: долзарблиги, тартиби ва оқибатлари.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lang w:val="uz-Cyrl-UZ"/>
        </w:rPr>
        <w:t>Никох тузиш шартлари буйича якка никохлилик тамойилининг бузилиши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Якин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кариндошлар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уртасида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никох</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Муомалага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лаёкатсиз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шахслар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уртасида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хакикий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топилдишининг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шахсий-хукукий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окибатлари</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хакикий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топилишининг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мулкий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хукукий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окибатлари</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шакли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мамлакатларда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белгиланганлигини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тахлил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килинг</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лаёкатига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ёшининг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мамлакатлар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конунчилигида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фаркланиши</w:t>
      </w:r>
      <w:proofErr w:type="spellEnd"/>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Эр-</w:t>
      </w:r>
      <w:proofErr w:type="spellStart"/>
      <w:r>
        <w:rPr>
          <w:rFonts w:ascii="Times New Roman" w:hAnsi="Times New Roman" w:cs="Times New Roman"/>
          <w:sz w:val="28"/>
          <w:szCs w:val="28"/>
        </w:rPr>
        <w:t>хотин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мажбуриятларининг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вужудга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w:t>
      </w:r>
      <w:proofErr w:type="spellEnd"/>
      <w:r>
        <w:rPr>
          <w:rFonts w:ascii="Times New Roman" w:hAnsi="Times New Roman" w:cs="Times New Roman"/>
          <w:sz w:val="28"/>
          <w:szCs w:val="28"/>
          <w:lang w:val="uz-Cyrl-UZ"/>
        </w:rPr>
        <w:t>: мавжуд ҳолат ва уни такомиллаштириш.</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Эр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фамилия </w:t>
      </w:r>
      <w:proofErr w:type="spellStart"/>
      <w:r>
        <w:rPr>
          <w:rFonts w:ascii="Times New Roman" w:hAnsi="Times New Roman" w:cs="Times New Roman"/>
          <w:sz w:val="28"/>
          <w:szCs w:val="28"/>
        </w:rPr>
        <w:t>танлаш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қи</w:t>
      </w:r>
      <w:proofErr w:type="spellEnd"/>
      <w:r>
        <w:rPr>
          <w:rFonts w:ascii="Times New Roman" w:hAnsi="Times New Roman" w:cs="Times New Roman"/>
          <w:sz w:val="28"/>
          <w:szCs w:val="28"/>
          <w:lang w:val="uz-Cyrl-UZ"/>
        </w:rPr>
        <w:t>: қонунчилик ва амалиёт.</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Эр-</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тарбияси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оила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турмуши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масалаларини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қилиш</w:t>
      </w:r>
      <w:proofErr w:type="spellEnd"/>
      <w:r>
        <w:rPr>
          <w:rFonts w:ascii="Times New Roman" w:hAnsi="Times New Roman" w:cs="Times New Roman"/>
          <w:sz w:val="28"/>
          <w:szCs w:val="28"/>
          <w:lang w:val="uz-Cyrl-UZ"/>
        </w:rPr>
        <w:t>даги иштироки.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Эр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машғулот</w:t>
      </w:r>
      <w:proofErr w:type="spellEnd"/>
      <w:r>
        <w:rPr>
          <w:rFonts w:ascii="Times New Roman" w:hAnsi="Times New Roman" w:cs="Times New Roman"/>
          <w:sz w:val="28"/>
          <w:szCs w:val="28"/>
        </w:rPr>
        <w:t xml:space="preserve"> тури, </w:t>
      </w:r>
      <w:proofErr w:type="spellStart"/>
      <w:r>
        <w:rPr>
          <w:rFonts w:ascii="Times New Roman" w:hAnsi="Times New Roman" w:cs="Times New Roman"/>
          <w:sz w:val="28"/>
          <w:szCs w:val="28"/>
        </w:rPr>
        <w:t>касб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қлари</w:t>
      </w:r>
      <w:proofErr w:type="spellEnd"/>
      <w:r>
        <w:rPr>
          <w:rFonts w:ascii="Times New Roman" w:hAnsi="Times New Roman" w:cs="Times New Roman"/>
          <w:sz w:val="28"/>
          <w:szCs w:val="28"/>
          <w:lang w:val="uz-Cyrl-UZ"/>
        </w:rPr>
        <w:t>: назария ва амалиёт.</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Эр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умумий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мулки</w:t>
      </w:r>
      <w:proofErr w:type="spellEnd"/>
      <w:r>
        <w:rPr>
          <w:rFonts w:ascii="Times New Roman" w:hAnsi="Times New Roman" w:cs="Times New Roman"/>
          <w:sz w:val="28"/>
          <w:szCs w:val="28"/>
          <w:lang w:val="uz-Cyrl-UZ"/>
        </w:rPr>
        <w:t>: вужудга келиш асослари ва уни амалга ошириш.</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Эр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мулки</w:t>
      </w:r>
      <w:proofErr w:type="spellEnd"/>
      <w:r>
        <w:rPr>
          <w:rFonts w:ascii="Times New Roman" w:hAnsi="Times New Roman" w:cs="Times New Roman"/>
          <w:sz w:val="28"/>
          <w:szCs w:val="28"/>
          <w:lang w:val="uz-Cyrl-UZ"/>
        </w:rPr>
        <w:t>: вужудга келиш асослари ва уни амалга ошириш.</w:t>
      </w:r>
    </w:p>
    <w:p w:rsidR="00C8519C" w:rsidRDefault="00C8519C" w:rsidP="00C8519C">
      <w:pPr>
        <w:pStyle w:val="a6"/>
        <w:numPr>
          <w:ilvl w:val="0"/>
          <w:numId w:val="1"/>
        </w:numPr>
        <w:tabs>
          <w:tab w:val="clear" w:pos="720"/>
          <w:tab w:val="left" w:pos="1080"/>
          <w:tab w:val="num" w:pos="1495"/>
        </w:tabs>
        <w:suppressAutoHyphens w:val="0"/>
        <w:spacing w:after="0" w:line="240" w:lineRule="auto"/>
        <w:ind w:left="0" w:firstLine="540"/>
        <w:contextualSpacing/>
        <w:jc w:val="both"/>
        <w:rPr>
          <w:rFonts w:ascii="Times New Roman" w:hAnsi="Times New Roman"/>
          <w:sz w:val="28"/>
          <w:szCs w:val="28"/>
          <w:lang w:val="uz-Cyrl-UZ"/>
        </w:rPr>
      </w:pPr>
      <w:r>
        <w:rPr>
          <w:rFonts w:ascii="Times New Roman" w:hAnsi="Times New Roman"/>
          <w:sz w:val="28"/>
          <w:szCs w:val="28"/>
          <w:lang w:val="uz-Cyrl-UZ"/>
        </w:rPr>
        <w:t xml:space="preserve">Эр ва хотиннинг умумий мулки, ҳар бирининг мулки: вужудга келиш асослари ва уни амалга оширишни таҳлил қилинг.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Эр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умумий</w:t>
      </w:r>
      <w:proofErr w:type="spellEnd"/>
      <w:r>
        <w:rPr>
          <w:rFonts w:ascii="Times New Roman" w:hAnsi="Times New Roman" w:cs="Times New Roman"/>
          <w:sz w:val="28"/>
          <w:szCs w:val="28"/>
        </w:rPr>
        <w:t xml:space="preserve"> мол-</w:t>
      </w:r>
      <w:proofErr w:type="spellStart"/>
      <w:r>
        <w:rPr>
          <w:rFonts w:ascii="Times New Roman" w:hAnsi="Times New Roman" w:cs="Times New Roman"/>
          <w:sz w:val="28"/>
          <w:szCs w:val="28"/>
        </w:rPr>
        <w:t>мулкини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бўлиш</w:t>
      </w:r>
      <w:proofErr w:type="spellEnd"/>
      <w:r>
        <w:rPr>
          <w:rFonts w:ascii="Times New Roman" w:hAnsi="Times New Roman" w:cs="Times New Roman"/>
          <w:sz w:val="28"/>
          <w:szCs w:val="28"/>
          <w:lang w:val="uz-Cyrl-UZ"/>
        </w:rPr>
        <w:t>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улушларни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аниқлаш</w:t>
      </w:r>
      <w:proofErr w:type="spellEnd"/>
      <w:r>
        <w:rPr>
          <w:rFonts w:ascii="Times New Roman" w:hAnsi="Times New Roman" w:cs="Times New Roman"/>
          <w:sz w:val="28"/>
          <w:szCs w:val="28"/>
          <w:lang w:val="uz-Cyrl-UZ"/>
        </w:rPr>
        <w:t>: назария ва суд амалиёти.</w:t>
      </w:r>
    </w:p>
    <w:p w:rsidR="00C8519C" w:rsidRDefault="00C8519C" w:rsidP="00C8519C">
      <w:pPr>
        <w:numPr>
          <w:ilvl w:val="0"/>
          <w:numId w:val="1"/>
        </w:numPr>
        <w:tabs>
          <w:tab w:val="clear" w:pos="72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шартномаси</w:t>
      </w:r>
      <w:proofErr w:type="spellEnd"/>
      <w:r>
        <w:rPr>
          <w:rFonts w:ascii="Times New Roman" w:hAnsi="Times New Roman" w:cs="Times New Roman"/>
          <w:sz w:val="28"/>
          <w:szCs w:val="28"/>
          <w:lang w:val="uz-Cyrl-UZ"/>
        </w:rPr>
        <w:t>: миллий ва хорижий тажриба.</w:t>
      </w:r>
    </w:p>
    <w:p w:rsidR="00C8519C" w:rsidRDefault="00C8519C" w:rsidP="00C8519C">
      <w:pPr>
        <w:pStyle w:val="a6"/>
        <w:widowControl w:val="0"/>
        <w:numPr>
          <w:ilvl w:val="0"/>
          <w:numId w:val="1"/>
        </w:numPr>
        <w:tabs>
          <w:tab w:val="clear" w:pos="720"/>
          <w:tab w:val="num" w:pos="1495"/>
        </w:tabs>
        <w:suppressAutoHyphens w:val="0"/>
        <w:spacing w:after="0" w:line="240" w:lineRule="auto"/>
        <w:ind w:left="0" w:firstLine="540"/>
        <w:contextualSpacing/>
        <w:jc w:val="both"/>
        <w:rPr>
          <w:rFonts w:ascii="Times New Roman" w:hAnsi="Times New Roman"/>
          <w:sz w:val="28"/>
          <w:szCs w:val="28"/>
          <w:lang w:val="uz-Cyrl-UZ"/>
        </w:rPr>
      </w:pPr>
      <w:r>
        <w:rPr>
          <w:rFonts w:ascii="Times New Roman" w:hAnsi="Times New Roman"/>
          <w:sz w:val="28"/>
          <w:szCs w:val="28"/>
          <w:lang w:val="uz-Cyrl-UZ"/>
        </w:rPr>
        <w:t>Никоҳ шартномаси оилавий-ҳуқуқий муносабатларни тартибга солувчи битим ҳисобланади. Шу сабабли унда оила ҳуқуқида марказий ўринни эгалловчи шахсий номулкий муносабатларни тартибга солувчи қоидаларни назарда тутиш ва никоҳ шартномасига нисбатан Фуқаролик кодекси нормаларини қўллаш масаласини таҳлил қилинг?</w:t>
      </w:r>
    </w:p>
    <w:p w:rsidR="00C8519C" w:rsidRDefault="00C8519C" w:rsidP="00C8519C">
      <w:pPr>
        <w:pStyle w:val="a6"/>
        <w:widowControl w:val="0"/>
        <w:numPr>
          <w:ilvl w:val="0"/>
          <w:numId w:val="1"/>
        </w:numPr>
        <w:tabs>
          <w:tab w:val="clear" w:pos="720"/>
          <w:tab w:val="num" w:pos="1495"/>
        </w:tabs>
        <w:suppressAutoHyphens w:val="0"/>
        <w:spacing w:after="0" w:line="240" w:lineRule="auto"/>
        <w:ind w:left="0" w:firstLine="540"/>
        <w:contextualSpacing/>
        <w:jc w:val="both"/>
        <w:rPr>
          <w:rFonts w:ascii="Times New Roman" w:hAnsi="Times New Roman"/>
          <w:sz w:val="28"/>
          <w:szCs w:val="28"/>
          <w:lang w:val="uz-Cyrl-UZ"/>
        </w:rPr>
      </w:pPr>
      <w:r>
        <w:rPr>
          <w:rFonts w:ascii="Times New Roman" w:hAnsi="Times New Roman"/>
          <w:sz w:val="28"/>
          <w:szCs w:val="28"/>
          <w:lang w:val="uz-Cyrl-UZ"/>
        </w:rPr>
        <w:t xml:space="preserve"> Никоҳ шартномасининг фуқаролик ҳуқуқидаги бошқа шартномалар билан нисбати таҳлил қилинг ва никоҳ шартномасига киритилиши лозим бўлган ва киритилиши мумкин бўлмаган шартларнинг ўзаро фарқини таҳлил қилинг?</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lang w:val="uz-Cyrl-UZ"/>
        </w:rPr>
        <w:t xml:space="preserve"> ва унинг</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мазмуни</w:t>
      </w:r>
      <w:proofErr w:type="spellEnd"/>
      <w:r>
        <w:rPr>
          <w:rFonts w:ascii="Times New Roman" w:hAnsi="Times New Roman" w:cs="Times New Roman"/>
          <w:sz w:val="28"/>
          <w:szCs w:val="28"/>
          <w:lang w:val="uz-Cyrl-UZ"/>
        </w:rPr>
        <w:t xml:space="preserve">.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ўзгартириш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қилиш</w:t>
      </w:r>
      <w:proofErr w:type="spellEnd"/>
      <w:r>
        <w:rPr>
          <w:rFonts w:ascii="Times New Roman" w:hAnsi="Times New Roman" w:cs="Times New Roman"/>
          <w:sz w:val="28"/>
          <w:szCs w:val="28"/>
          <w:lang w:val="uz-Cyrl-UZ"/>
        </w:rPr>
        <w:t xml:space="preserve">: қонунчилик ва амалиёт. </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ҳақиқий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топиш</w:t>
      </w:r>
      <w:proofErr w:type="spellEnd"/>
      <w:r>
        <w:rPr>
          <w:rFonts w:ascii="Times New Roman" w:hAnsi="Times New Roman" w:cs="Times New Roman"/>
          <w:sz w:val="28"/>
          <w:szCs w:val="28"/>
          <w:lang w:val="uz-Cyrl-UZ"/>
        </w:rPr>
        <w:t>: назария ва суд амалиёти.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Хақ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ундиришни</w:t>
      </w:r>
      <w:proofErr w:type="spellEnd"/>
      <w:r>
        <w:rPr>
          <w:rFonts w:ascii="Times New Roman" w:hAnsi="Times New Roman" w:cs="Times New Roman"/>
          <w:sz w:val="28"/>
          <w:szCs w:val="28"/>
        </w:rPr>
        <w:t xml:space="preserve"> эр-</w:t>
      </w:r>
      <w:proofErr w:type="spellStart"/>
      <w:r>
        <w:rPr>
          <w:rFonts w:ascii="Times New Roman" w:hAnsi="Times New Roman" w:cs="Times New Roman"/>
          <w:sz w:val="28"/>
          <w:szCs w:val="28"/>
        </w:rPr>
        <w:t>хотиннинг</w:t>
      </w:r>
      <w:proofErr w:type="spellEnd"/>
      <w:r>
        <w:rPr>
          <w:rFonts w:ascii="Times New Roman" w:hAnsi="Times New Roman" w:cs="Times New Roman"/>
          <w:sz w:val="28"/>
          <w:szCs w:val="28"/>
        </w:rPr>
        <w:t xml:space="preserve"> мол-</w:t>
      </w:r>
      <w:proofErr w:type="spellStart"/>
      <w:r>
        <w:rPr>
          <w:rFonts w:ascii="Times New Roman" w:hAnsi="Times New Roman" w:cs="Times New Roman"/>
          <w:sz w:val="28"/>
          <w:szCs w:val="28"/>
        </w:rPr>
        <w:t>мулкига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қаратиш</w:t>
      </w:r>
      <w:proofErr w:type="spellEnd"/>
      <w:r>
        <w:rPr>
          <w:rFonts w:ascii="Times New Roman" w:hAnsi="Times New Roman" w:cs="Times New Roman"/>
          <w:sz w:val="28"/>
          <w:szCs w:val="28"/>
          <w:lang w:val="uz-Cyrl-UZ"/>
        </w:rPr>
        <w:t>: қонунчилик ва суд амалиёти.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шартномасини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ўзгартириш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қилишда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кредиторлар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ҳуқ</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қларининг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кафолатлари</w:t>
      </w:r>
      <w:proofErr w:type="spellEnd"/>
      <w:r>
        <w:rPr>
          <w:rFonts w:ascii="Times New Roman" w:hAnsi="Times New Roman" w:cs="Times New Roman"/>
          <w:sz w:val="28"/>
          <w:szCs w:val="28"/>
          <w:lang w:val="uz-Cyrl-UZ"/>
        </w:rPr>
        <w:t>.</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тугатилиш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асослари</w:t>
      </w:r>
      <w:proofErr w:type="spellEnd"/>
      <w:r>
        <w:rPr>
          <w:rFonts w:ascii="Times New Roman" w:hAnsi="Times New Roman" w:cs="Times New Roman"/>
          <w:sz w:val="28"/>
          <w:szCs w:val="28"/>
          <w:lang w:val="uz-Cyrl-UZ"/>
        </w:rPr>
        <w:t>: қонунчилик ва амалиёт.</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ажратиш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тартиби</w:t>
      </w:r>
      <w:proofErr w:type="spellEnd"/>
      <w:r>
        <w:rPr>
          <w:rFonts w:ascii="Times New Roman" w:hAnsi="Times New Roman" w:cs="Times New Roman"/>
          <w:sz w:val="28"/>
          <w:szCs w:val="28"/>
          <w:lang w:val="uz-Cyrl-UZ"/>
        </w:rPr>
        <w:t>: назария ва суд амалиёти.</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Никоҳ</w:t>
      </w:r>
      <w:proofErr w:type="gramStart"/>
      <w:r>
        <w:rPr>
          <w:rFonts w:ascii="Times New Roman" w:hAnsi="Times New Roman" w:cs="Times New Roman"/>
          <w:sz w:val="28"/>
          <w:szCs w:val="28"/>
        </w:rPr>
        <w:t>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ажратиш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тўғрисида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ҳал</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қарори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чиқариш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вақтида</w:t>
      </w:r>
      <w:proofErr w:type="spellEnd"/>
      <w:r>
        <w:rPr>
          <w:rFonts w:ascii="Times New Roman" w:hAnsi="Times New Roman" w:cs="Times New Roman"/>
          <w:sz w:val="28"/>
          <w:szCs w:val="28"/>
        </w:rPr>
        <w:t xml:space="preserve"> суд </w:t>
      </w:r>
      <w:proofErr w:type="spellStart"/>
      <w:r>
        <w:rPr>
          <w:rFonts w:ascii="Times New Roman" w:hAnsi="Times New Roman" w:cs="Times New Roman"/>
          <w:sz w:val="28"/>
          <w:szCs w:val="28"/>
        </w:rPr>
        <w:t>томонидан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этиладиган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масалалар</w:t>
      </w:r>
      <w:proofErr w:type="spellEnd"/>
      <w:r>
        <w:rPr>
          <w:rFonts w:ascii="Times New Roman" w:hAnsi="Times New Roman" w:cs="Times New Roman"/>
          <w:sz w:val="28"/>
          <w:szCs w:val="28"/>
          <w:lang w:val="uz-Cyrl-UZ"/>
        </w:rPr>
        <w:t>.</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Суднинг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никоҳ</w:t>
      </w:r>
      <w:proofErr w:type="gramStart"/>
      <w:r>
        <w:rPr>
          <w:rFonts w:ascii="Times New Roman" w:hAnsi="Times New Roman" w:cs="Times New Roman"/>
          <w:sz w:val="28"/>
          <w:szCs w:val="28"/>
        </w:rPr>
        <w:t>дан</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ажратиш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хақида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қарорини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чиқаришида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божи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миқдори</w:t>
      </w:r>
      <w:proofErr w:type="spellEnd"/>
      <w:r>
        <w:rPr>
          <w:rFonts w:ascii="Times New Roman" w:hAnsi="Times New Roman" w:cs="Times New Roman"/>
          <w:sz w:val="28"/>
          <w:szCs w:val="28"/>
          <w:lang w:val="uz-Cyrl-UZ"/>
        </w:rPr>
        <w:t>.</w:t>
      </w:r>
    </w:p>
    <w:p w:rsidR="00C8519C" w:rsidRDefault="00C8519C" w:rsidP="00C8519C">
      <w:pPr>
        <w:numPr>
          <w:ilvl w:val="0"/>
          <w:numId w:val="1"/>
        </w:numPr>
        <w:tabs>
          <w:tab w:val="clear" w:pos="720"/>
          <w:tab w:val="num" w:pos="360"/>
          <w:tab w:val="left" w:pos="840"/>
          <w:tab w:val="left" w:pos="900"/>
          <w:tab w:val="left" w:pos="1080"/>
          <w:tab w:val="num" w:pos="1495"/>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Суд </w:t>
      </w:r>
      <w:proofErr w:type="spellStart"/>
      <w:r>
        <w:rPr>
          <w:rFonts w:ascii="Times New Roman" w:hAnsi="Times New Roman" w:cs="Times New Roman"/>
          <w:sz w:val="28"/>
          <w:szCs w:val="28"/>
        </w:rPr>
        <w:t>томонидан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вафот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эълон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қилинган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ёки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бедарак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йўқолган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топилган</w:t>
      </w:r>
      <w:proofErr w:type="spellEnd"/>
      <w:r>
        <w:rPr>
          <w:rFonts w:ascii="Times New Roman" w:hAnsi="Times New Roman" w:cs="Times New Roman"/>
          <w:sz w:val="28"/>
          <w:szCs w:val="28"/>
        </w:rPr>
        <w:t xml:space="preserve"> эр (</w:t>
      </w:r>
      <w:proofErr w:type="spellStart"/>
      <w:r>
        <w:rPr>
          <w:rFonts w:ascii="Times New Roman" w:hAnsi="Times New Roman" w:cs="Times New Roman"/>
          <w:sz w:val="28"/>
          <w:szCs w:val="28"/>
        </w:rPr>
        <w:t>хотин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қайтиб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ҳолларда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никоҳнинг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тикланиши</w:t>
      </w:r>
      <w:proofErr w:type="spellEnd"/>
      <w:r>
        <w:rPr>
          <w:rFonts w:ascii="Times New Roman" w:hAnsi="Times New Roman" w:cs="Times New Roman"/>
          <w:sz w:val="28"/>
          <w:szCs w:val="28"/>
          <w:lang w:val="uz-Cyrl-UZ"/>
        </w:rPr>
        <w:t>.</w:t>
      </w:r>
    </w:p>
    <w:p w:rsidR="007E6746" w:rsidRDefault="007E6746"/>
    <w:sectPr w:rsidR="007E6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_Journ">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13F52"/>
    <w:multiLevelType w:val="hybridMultilevel"/>
    <w:tmpl w:val="7A06A1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A3"/>
    <w:rsid w:val="007E6746"/>
    <w:rsid w:val="008A14A3"/>
    <w:rsid w:val="00C8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1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8519C"/>
    <w:pPr>
      <w:spacing w:after="0" w:line="240" w:lineRule="auto"/>
      <w:ind w:firstLine="720"/>
      <w:jc w:val="both"/>
    </w:pPr>
    <w:rPr>
      <w:rFonts w:ascii="U_Journ" w:eastAsia="Times New Roman" w:hAnsi="U_Journ" w:cs="Times New Roman"/>
      <w:sz w:val="28"/>
      <w:szCs w:val="24"/>
      <w:lang w:val="uk-UA"/>
    </w:rPr>
  </w:style>
  <w:style w:type="character" w:customStyle="1" w:styleId="a4">
    <w:name w:val="Основной текст с отступом Знак"/>
    <w:basedOn w:val="a0"/>
    <w:link w:val="a3"/>
    <w:uiPriority w:val="99"/>
    <w:semiHidden/>
    <w:rsid w:val="00C8519C"/>
    <w:rPr>
      <w:rFonts w:ascii="U_Journ" w:eastAsia="Times New Roman" w:hAnsi="U_Journ" w:cs="Times New Roman"/>
      <w:sz w:val="28"/>
      <w:szCs w:val="24"/>
      <w:lang w:val="uk-UA" w:eastAsia="ru-RU"/>
    </w:rPr>
  </w:style>
  <w:style w:type="character" w:customStyle="1" w:styleId="a5">
    <w:name w:val="Абзац списка Знак"/>
    <w:link w:val="a6"/>
    <w:uiPriority w:val="34"/>
    <w:locked/>
    <w:rsid w:val="00C8519C"/>
    <w:rPr>
      <w:rFonts w:ascii="Calibri" w:eastAsia="Times New Roman" w:hAnsi="Calibri" w:cs="Times New Roman"/>
      <w:lang w:eastAsia="ar-SA"/>
    </w:rPr>
  </w:style>
  <w:style w:type="paragraph" w:styleId="a6">
    <w:name w:val="List Paragraph"/>
    <w:basedOn w:val="a"/>
    <w:link w:val="a5"/>
    <w:uiPriority w:val="34"/>
    <w:qFormat/>
    <w:rsid w:val="00C8519C"/>
    <w:pPr>
      <w:suppressAutoHyphens/>
      <w:ind w:left="720"/>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1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8519C"/>
    <w:pPr>
      <w:spacing w:after="0" w:line="240" w:lineRule="auto"/>
      <w:ind w:firstLine="720"/>
      <w:jc w:val="both"/>
    </w:pPr>
    <w:rPr>
      <w:rFonts w:ascii="U_Journ" w:eastAsia="Times New Roman" w:hAnsi="U_Journ" w:cs="Times New Roman"/>
      <w:sz w:val="28"/>
      <w:szCs w:val="24"/>
      <w:lang w:val="uk-UA"/>
    </w:rPr>
  </w:style>
  <w:style w:type="character" w:customStyle="1" w:styleId="a4">
    <w:name w:val="Основной текст с отступом Знак"/>
    <w:basedOn w:val="a0"/>
    <w:link w:val="a3"/>
    <w:uiPriority w:val="99"/>
    <w:semiHidden/>
    <w:rsid w:val="00C8519C"/>
    <w:rPr>
      <w:rFonts w:ascii="U_Journ" w:eastAsia="Times New Roman" w:hAnsi="U_Journ" w:cs="Times New Roman"/>
      <w:sz w:val="28"/>
      <w:szCs w:val="24"/>
      <w:lang w:val="uk-UA" w:eastAsia="ru-RU"/>
    </w:rPr>
  </w:style>
  <w:style w:type="character" w:customStyle="1" w:styleId="a5">
    <w:name w:val="Абзац списка Знак"/>
    <w:link w:val="a6"/>
    <w:uiPriority w:val="34"/>
    <w:locked/>
    <w:rsid w:val="00C8519C"/>
    <w:rPr>
      <w:rFonts w:ascii="Calibri" w:eastAsia="Times New Roman" w:hAnsi="Calibri" w:cs="Times New Roman"/>
      <w:lang w:eastAsia="ar-SA"/>
    </w:rPr>
  </w:style>
  <w:style w:type="paragraph" w:styleId="a6">
    <w:name w:val="List Paragraph"/>
    <w:basedOn w:val="a"/>
    <w:link w:val="a5"/>
    <w:uiPriority w:val="34"/>
    <w:qFormat/>
    <w:rsid w:val="00C8519C"/>
    <w:pPr>
      <w:suppressAutoHyphens/>
      <w:ind w:left="720"/>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Company>Home</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2019-12-26T10:16:00Z</dcterms:created>
  <dcterms:modified xsi:type="dcterms:W3CDTF">2019-12-26T10:16:00Z</dcterms:modified>
</cp:coreProperties>
</file>