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F7" w:rsidRPr="00E007EA" w:rsidRDefault="006B7BF7" w:rsidP="006B7BF7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E007EA">
        <w:rPr>
          <w:b/>
          <w:sz w:val="28"/>
          <w:szCs w:val="28"/>
          <w:lang w:val="en-US"/>
        </w:rPr>
        <w:t>Asosiy</w:t>
      </w:r>
      <w:proofErr w:type="spellEnd"/>
      <w:r w:rsidRPr="00E007EA">
        <w:rPr>
          <w:b/>
          <w:sz w:val="28"/>
          <w:szCs w:val="28"/>
          <w:lang w:val="en-US"/>
        </w:rPr>
        <w:t xml:space="preserve"> </w:t>
      </w:r>
      <w:proofErr w:type="spellStart"/>
      <w:r w:rsidRPr="00E007EA">
        <w:rPr>
          <w:b/>
          <w:sz w:val="28"/>
          <w:szCs w:val="28"/>
          <w:lang w:val="en-US"/>
        </w:rPr>
        <w:t>adabiyotlar</w:t>
      </w:r>
      <w:proofErr w:type="spellEnd"/>
    </w:p>
    <w:tbl>
      <w:tblPr>
        <w:tblW w:w="10098" w:type="dxa"/>
        <w:tblInd w:w="-459" w:type="dxa"/>
        <w:tblLook w:val="04A0" w:firstRow="1" w:lastRow="0" w:firstColumn="1" w:lastColumn="0" w:noHBand="0" w:noVBand="1"/>
      </w:tblPr>
      <w:tblGrid>
        <w:gridCol w:w="250"/>
        <w:gridCol w:w="9038"/>
        <w:gridCol w:w="810"/>
      </w:tblGrid>
      <w:tr w:rsidR="006B7BF7" w:rsidRPr="00E007EA" w:rsidTr="00D703EB">
        <w:trPr>
          <w:gridAfter w:val="1"/>
          <w:wAfter w:w="810" w:type="dxa"/>
          <w:trHeight w:val="1870"/>
        </w:trPr>
        <w:tc>
          <w:tcPr>
            <w:tcW w:w="9288" w:type="dxa"/>
            <w:gridSpan w:val="2"/>
          </w:tcPr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left" w:pos="885"/>
              </w:tabs>
              <w:overflowPunct w:val="0"/>
              <w:autoSpaceDE w:val="0"/>
              <w:autoSpaceDN w:val="0"/>
              <w:adjustRightInd w:val="0"/>
              <w:ind w:left="743" w:hanging="142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Miles Craven. Real Listening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anl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Sptaring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CambridgeUniversityPress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.          2008.</w:t>
            </w:r>
          </w:p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Roger Grover. Real Writing. Cambridge University Press. 2008</w:t>
            </w:r>
          </w:p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Liz Driscoll. Real Reading. Cambridge University Press.2008.</w:t>
            </w:r>
          </w:p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Sandra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Scarry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. John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Scauuy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. The writer’s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workpkase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 with readings.</w:t>
            </w:r>
          </w:p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Diane L. Fried Booth. Project work. Cambridge University Press</w:t>
            </w:r>
            <w:proofErr w:type="gram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..</w:t>
            </w:r>
            <w:proofErr w:type="gram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 2002.</w:t>
            </w:r>
          </w:p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clear" w:pos="927"/>
              </w:tabs>
              <w:overflowPunct w:val="0"/>
              <w:autoSpaceDE w:val="0"/>
              <w:autoSpaceDN w:val="0"/>
              <w:adjustRightInd w:val="0"/>
              <w:ind w:left="885" w:hanging="318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Ronald Carter, Rebecca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Hughles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abd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 Michael McCarthy. Exploring                                        Grammar in Context. Cambridge University Press. 2008</w:t>
            </w:r>
          </w:p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Mark Nettle. Developing Grammar in Context. Cambridge University  </w:t>
            </w:r>
          </w:p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Martin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Hewings</w:t>
            </w:r>
            <w:proofErr w:type="spellEnd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>Tngl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ish</w:t>
            </w:r>
            <w:proofErr w:type="spellEnd"/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 Pronunciation in Use Advance</w:t>
            </w: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d Book. </w:t>
            </w:r>
            <w:r w:rsidRPr="00E007EA">
              <w:rPr>
                <w:rFonts w:eastAsia="Calibri"/>
                <w:sz w:val="28"/>
                <w:szCs w:val="28"/>
                <w:lang w:val="uz-Cyrl-UZ" w:eastAsia="en-US"/>
              </w:rPr>
              <w:t xml:space="preserve"> </w:t>
            </w:r>
          </w:p>
          <w:p w:rsidR="006B7BF7" w:rsidRPr="00E007EA" w:rsidRDefault="006B7BF7" w:rsidP="00D703EB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     Cambridge    </w:t>
            </w:r>
          </w:p>
          <w:p w:rsidR="006B7BF7" w:rsidRPr="00E007EA" w:rsidRDefault="006B7BF7" w:rsidP="00D703EB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      University Press. 2009. </w:t>
            </w:r>
          </w:p>
          <w:p w:rsidR="006B7BF7" w:rsidRPr="00E007EA" w:rsidRDefault="006B7BF7" w:rsidP="006B7BF7">
            <w:pPr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eastAsia="Calibri"/>
                <w:sz w:val="28"/>
                <w:szCs w:val="28"/>
                <w:lang w:val="uz-Cyrl-UZ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Michael McCarthy, Felicity O’Dell. English Vocabulary in Use     </w:t>
            </w:r>
          </w:p>
          <w:p w:rsidR="006B7BF7" w:rsidRPr="00E007EA" w:rsidRDefault="006B7BF7" w:rsidP="00D703EB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007EA">
              <w:rPr>
                <w:rFonts w:eastAsia="Calibri"/>
                <w:sz w:val="28"/>
                <w:szCs w:val="28"/>
                <w:lang w:val="en-US" w:eastAsia="en-US"/>
              </w:rPr>
              <w:t xml:space="preserve">      Advanced. Cambridge University Press. 2009.</w:t>
            </w:r>
          </w:p>
          <w:p w:rsidR="006B7BF7" w:rsidRPr="00E007EA" w:rsidRDefault="006B7BF7" w:rsidP="006B7BF7">
            <w:pPr>
              <w:pStyle w:val="a3"/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Friel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M., </w:t>
            </w: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Abduraimjva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Ya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. Get in Touch. “</w:t>
            </w: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Philolog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”. –T., 2004.</w:t>
            </w:r>
          </w:p>
          <w:p w:rsidR="006B7BF7" w:rsidRPr="00E007EA" w:rsidRDefault="006B7BF7" w:rsidP="006B7BF7">
            <w:pPr>
              <w:pStyle w:val="a3"/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Barclay M., </w:t>
            </w: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Ibragimova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Y. </w:t>
            </w: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Abduraimova.Keep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Touch. “</w:t>
            </w: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Filolog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”.-T., 2004.</w:t>
            </w:r>
          </w:p>
          <w:p w:rsidR="006B7BF7" w:rsidRPr="00E007EA" w:rsidRDefault="006B7BF7" w:rsidP="006B7BF7">
            <w:pPr>
              <w:pStyle w:val="a3"/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Bakieva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G.X., </w:t>
            </w: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Iriskulov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M.T. I </w:t>
            </w:r>
            <w:proofErr w:type="gram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dr</w:t>
            </w:r>
            <w:proofErr w:type="gram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. Study in Touch. –T.: “Filolog”2005.</w:t>
            </w:r>
          </w:p>
          <w:p w:rsidR="006B7BF7" w:rsidRPr="00E007EA" w:rsidRDefault="006B7BF7" w:rsidP="006B7BF7">
            <w:pPr>
              <w:pStyle w:val="a3"/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Bakieva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G.X., </w:t>
            </w:r>
            <w:proofErr w:type="spellStart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Iriskulov</w:t>
            </w:r>
            <w:proofErr w:type="spellEnd"/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M.T. Touch the Future.  –T.: “Filolog”2005.</w:t>
            </w:r>
          </w:p>
          <w:p w:rsidR="006B7BF7" w:rsidRPr="00E007EA" w:rsidRDefault="006B7BF7" w:rsidP="006B7BF7">
            <w:pPr>
              <w:pStyle w:val="a3"/>
              <w:numPr>
                <w:ilvl w:val="3"/>
                <w:numId w:val="1"/>
              </w:num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en-US"/>
              </w:rPr>
              <w:t>Steve Walsh. Exploring Classroom Discourse: Language in Action (Routledge Introductions to Applied Linguistics) [Paperback].  Cambridge University Press. 2000.</w:t>
            </w:r>
          </w:p>
          <w:p w:rsidR="006B7BF7" w:rsidRPr="00E007EA" w:rsidRDefault="006B7BF7" w:rsidP="00D703EB">
            <w:pPr>
              <w:pStyle w:val="a3"/>
              <w:shd w:val="clear" w:color="auto" w:fill="FFFFFF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6B7BF7" w:rsidRPr="00E007EA" w:rsidTr="00D703EB">
        <w:trPr>
          <w:trHeight w:val="426"/>
        </w:trPr>
        <w:tc>
          <w:tcPr>
            <w:tcW w:w="250" w:type="dxa"/>
          </w:tcPr>
          <w:p w:rsidR="006B7BF7" w:rsidRPr="00E007EA" w:rsidRDefault="006B7BF7" w:rsidP="00D703EB">
            <w:pPr>
              <w:ind w:left="142"/>
              <w:rPr>
                <w:sz w:val="28"/>
                <w:szCs w:val="28"/>
                <w:lang w:val="uz-Cyrl-UZ"/>
              </w:rPr>
            </w:pPr>
          </w:p>
        </w:tc>
        <w:tc>
          <w:tcPr>
            <w:tcW w:w="9848" w:type="dxa"/>
            <w:gridSpan w:val="2"/>
          </w:tcPr>
          <w:p w:rsidR="006B7BF7" w:rsidRPr="00E007EA" w:rsidRDefault="006B7BF7" w:rsidP="00D703EB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007EA">
              <w:rPr>
                <w:b/>
                <w:bCs/>
                <w:sz w:val="28"/>
                <w:szCs w:val="28"/>
                <w:lang w:val="uz-Cyrl-UZ"/>
              </w:rPr>
              <w:t>Qo‘shimcha adabiyotlar</w:t>
            </w:r>
          </w:p>
          <w:p w:rsidR="006B7BF7" w:rsidRPr="00E007EA" w:rsidRDefault="006B7BF7" w:rsidP="006B7BF7">
            <w:pPr>
              <w:pStyle w:val="a3"/>
              <w:numPr>
                <w:ilvl w:val="0"/>
                <w:numId w:val="2"/>
              </w:numPr>
              <w:ind w:hanging="151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>Каримов И.А. Юксак маънавият-енгилмас куч.-Т.:Узбекистон, 2008.</w:t>
            </w:r>
          </w:p>
          <w:p w:rsidR="006B7BF7" w:rsidRPr="00E007EA" w:rsidRDefault="006B7BF7" w:rsidP="006B7BF7">
            <w:pPr>
              <w:pStyle w:val="a3"/>
              <w:numPr>
                <w:ilvl w:val="0"/>
                <w:numId w:val="2"/>
              </w:numPr>
              <w:ind w:hanging="151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sv-SE"/>
              </w:rPr>
              <w:t>Mirziyoyev Sh.M. Erkin va farovon demokratik O’zbekiston davlatini birgalikda barpo etamiz</w:t>
            </w: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  <w:r w:rsidRPr="00E007EA">
              <w:rPr>
                <w:rFonts w:ascii="Times New Roman" w:hAnsi="Times New Roman"/>
                <w:sz w:val="28"/>
                <w:szCs w:val="28"/>
                <w:lang w:val="sv-SE"/>
              </w:rPr>
              <w:t>–</w:t>
            </w: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>Toshkent</w:t>
            </w:r>
            <w:r w:rsidRPr="00E007E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: </w:t>
            </w: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>O’zbekiston,NMIU,2017.-29b.</w:t>
            </w:r>
          </w:p>
          <w:p w:rsidR="006B7BF7" w:rsidRPr="00E007EA" w:rsidRDefault="006B7BF7" w:rsidP="006B7BF7">
            <w:pPr>
              <w:pStyle w:val="a3"/>
              <w:numPr>
                <w:ilvl w:val="0"/>
                <w:numId w:val="2"/>
              </w:numPr>
              <w:ind w:hanging="151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sv-SE"/>
              </w:rPr>
              <w:t>Mirziyoyev Sh.M</w:t>
            </w: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>. Qonun ustivorligi va inson manfaatlarini ta’minlash yurt taraqqiyoti va xalq farovonligining garovi. – Toshkent: O’zbekiston,NMIU, 2017.– 47 b.</w:t>
            </w:r>
          </w:p>
          <w:p w:rsidR="006B7BF7" w:rsidRPr="00E007EA" w:rsidRDefault="006B7BF7" w:rsidP="006B7BF7">
            <w:pPr>
              <w:pStyle w:val="a3"/>
              <w:numPr>
                <w:ilvl w:val="0"/>
                <w:numId w:val="2"/>
              </w:numPr>
              <w:ind w:hanging="151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sv-SE"/>
              </w:rPr>
              <w:t>Mirziyoyev Sh.M.  Buyuk kelajagimizni mard va olijanob xalqimiz bilan birga quramiz.</w:t>
            </w: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>– Toshkent: O’zbekiston,NMIU, 2017.– 485 b.</w:t>
            </w:r>
          </w:p>
          <w:p w:rsidR="006B7BF7" w:rsidRPr="00E007EA" w:rsidRDefault="006B7BF7" w:rsidP="006B7BF7">
            <w:pPr>
              <w:pStyle w:val="a3"/>
              <w:numPr>
                <w:ilvl w:val="0"/>
                <w:numId w:val="2"/>
              </w:numPr>
              <w:ind w:hanging="151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>O’zbekiston Respublikasi Prezidentining 2017 yil 7 fevraldagi “O’zbekiston Respublikasini yanada rivojlantirish bo’yicha harakatlar strategiyasi to’g’risida”gi PF-4947-sonli farmoni. O’zbekiston Respublikasi qonun hujjatlari to’plami,</w:t>
            </w:r>
            <w:r w:rsidRPr="00E007EA">
              <w:rPr>
                <w:rFonts w:ascii="Times New Roman" w:hAnsi="Times New Roman"/>
                <w:iCs/>
                <w:sz w:val="28"/>
                <w:szCs w:val="28"/>
                <w:lang w:val="uz-Cyrl-UZ"/>
              </w:rPr>
              <w:t xml:space="preserve"> 2017 y., 6-son, 70-modda</w:t>
            </w:r>
          </w:p>
          <w:p w:rsidR="006B7BF7" w:rsidRPr="00E007EA" w:rsidRDefault="006B7BF7" w:rsidP="006B7BF7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hanging="151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Mirziyoyev Sh.M.  Tanqidiy tahlil, qat’iy tartib intizom va shaxsiy javobgarlik-   </w:t>
            </w:r>
          </w:p>
          <w:p w:rsidR="006B7BF7" w:rsidRPr="00E007EA" w:rsidRDefault="006B7BF7" w:rsidP="00D703EB">
            <w:pPr>
              <w:pStyle w:val="a3"/>
              <w:tabs>
                <w:tab w:val="left" w:pos="426"/>
              </w:tabs>
              <w:ind w:left="502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</w:t>
            </w:r>
            <w:r w:rsidRPr="00E007EA">
              <w:rPr>
                <w:rFonts w:ascii="Times New Roman" w:hAnsi="Times New Roman"/>
                <w:sz w:val="28"/>
                <w:szCs w:val="28"/>
                <w:lang w:val="sv-SE"/>
              </w:rPr>
              <w:t>har bir rahbar faoliyatining kundalik qoidasi bo’lishi kerar.</w:t>
            </w: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O’zbekiston   </w:t>
            </w:r>
          </w:p>
          <w:p w:rsidR="006B7BF7" w:rsidRPr="00A662C4" w:rsidRDefault="006B7BF7" w:rsidP="00D703EB">
            <w:pPr>
              <w:pStyle w:val="a3"/>
              <w:tabs>
                <w:tab w:val="left" w:pos="426"/>
              </w:tabs>
              <w:ind w:left="502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Respublikasi Vazirlar Mahkamasining 2016yil yakunlari va 2017 yil </w:t>
            </w:r>
            <w:r w:rsidRPr="00A662C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  <w:p w:rsidR="006B7BF7" w:rsidRPr="00A662C4" w:rsidRDefault="006B7BF7" w:rsidP="00D703EB">
            <w:pPr>
              <w:pStyle w:val="a3"/>
              <w:tabs>
                <w:tab w:val="left" w:pos="426"/>
              </w:tabs>
              <w:ind w:left="502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662C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</w:t>
            </w: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istiqbollariga bag’ishlangan majlisidagi O’zbekiston Respublikasi </w:t>
            </w:r>
            <w:r w:rsidRPr="00A662C4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 </w:t>
            </w:r>
          </w:p>
          <w:p w:rsidR="006B7BF7" w:rsidRPr="00E007EA" w:rsidRDefault="006B7BF7" w:rsidP="00D703EB">
            <w:pPr>
              <w:pStyle w:val="a3"/>
              <w:tabs>
                <w:tab w:val="left" w:pos="426"/>
              </w:tabs>
              <w:ind w:left="502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662C4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 xml:space="preserve">  </w:t>
            </w:r>
            <w:r w:rsidRPr="00E007EA">
              <w:rPr>
                <w:rFonts w:ascii="Times New Roman" w:hAnsi="Times New Roman"/>
                <w:sz w:val="28"/>
                <w:szCs w:val="28"/>
                <w:lang w:val="uz-Cyrl-UZ"/>
              </w:rPr>
              <w:t>Prezidentining nutqi. //Xalq so’zi gazetasi. 2017 yil 16 yanvar, №11.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</w:t>
            </w:r>
            <w:r w:rsidRPr="00E007EA">
              <w:rPr>
                <w:sz w:val="28"/>
                <w:szCs w:val="28"/>
                <w:lang w:val="uz-Cyrl-UZ"/>
              </w:rPr>
              <w:t xml:space="preserve">5. </w:t>
            </w:r>
            <w:r w:rsidRPr="00E007EA">
              <w:rPr>
                <w:sz w:val="28"/>
                <w:szCs w:val="28"/>
                <w:lang w:val="en-US"/>
              </w:rPr>
              <w:t xml:space="preserve">  </w:t>
            </w:r>
            <w:r w:rsidRPr="00E007EA">
              <w:rPr>
                <w:sz w:val="28"/>
                <w:szCs w:val="28"/>
                <w:lang w:val="uz-Cyrl-UZ"/>
              </w:rPr>
              <w:t xml:space="preserve">Alise Savage.  </w:t>
            </w:r>
            <w:r w:rsidRPr="00E007EA">
              <w:rPr>
                <w:sz w:val="28"/>
                <w:szCs w:val="28"/>
                <w:lang w:val="en-US"/>
              </w:rPr>
              <w:t xml:space="preserve">Patricia Mayer.  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Effective  academic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writing. 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Oxfort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2016 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      second  edition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6. 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Jack  Richards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 and Theodore 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S.Rodgers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.  Approaches  and methods in language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    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teaching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>. Cambridge  University  press.2016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7. Martin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Hewings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.  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English  Pronunciation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in Use.  Advanced.  Self-study and   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  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classroom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use.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8. Jeremy Harmer.  Just.  Listening and Speaking. Cambridge 2008.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9. 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 xml:space="preserve">Caroline 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Becket.Listening</w:t>
            </w:r>
            <w:proofErr w:type="spellEnd"/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1.Cambridge 2003.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10. Jack C. Richards and Chuck Sandy. Passages.  An upper level multi skills course.       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   Students book 1.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Cabrideg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2007. 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11. Jack C. Richards and Chuck Sandy. Passages.  An upper level multi skills course.  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   Work book 1.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Cabrideg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2007.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12. Debra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daise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CharlNorloff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, Paul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Corne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>.  Q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:Skill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for Success. Reading and 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Wruting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.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13. Robert Freire,   Tamara Jones. Q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:Skill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for Success. Listening and Speaking. 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   Oxford 2011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14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.Simo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Haines. 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Real  writing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.  Cambridge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Unveersity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press. 2008.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15. Diane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Larse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Freeman.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Techniquse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 and principles in language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teaching.Oxford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 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     2011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16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.Andrew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Littlejohn.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Wruting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2. Cambridge University press. 1998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 xml:space="preserve"> 17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..Andrew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Littlejohn. </w:t>
            </w:r>
            <w:proofErr w:type="spellStart"/>
            <w:r w:rsidRPr="00E007EA">
              <w:rPr>
                <w:sz w:val="28"/>
                <w:szCs w:val="28"/>
                <w:lang w:val="en-US"/>
              </w:rPr>
              <w:t>Wruting</w:t>
            </w:r>
            <w:proofErr w:type="spellEnd"/>
            <w:r w:rsidRPr="00E007EA">
              <w:rPr>
                <w:sz w:val="28"/>
                <w:szCs w:val="28"/>
                <w:lang w:val="en-US"/>
              </w:rPr>
              <w:t xml:space="preserve"> 3. Cambridge University press. 1998 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uz-Cyrl-UZ"/>
              </w:rPr>
              <w:t xml:space="preserve">18. Raymond  Murphy. 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English  Grammar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in USE. -</w:t>
            </w:r>
            <w:r w:rsidRPr="00E007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E007EA">
              <w:rPr>
                <w:color w:val="000000"/>
                <w:sz w:val="28"/>
                <w:szCs w:val="28"/>
                <w:lang w:val="en-US"/>
              </w:rPr>
              <w:t>Oxford  University</w:t>
            </w:r>
            <w:proofErr w:type="gramEnd"/>
            <w:r w:rsidRPr="00E007EA">
              <w:rPr>
                <w:color w:val="000000"/>
                <w:sz w:val="28"/>
                <w:szCs w:val="28"/>
                <w:lang w:val="en-US"/>
              </w:rPr>
              <w:t xml:space="preserve"> Press, 1998</w:t>
            </w:r>
            <w:r w:rsidRPr="00E007EA">
              <w:rPr>
                <w:color w:val="000000"/>
                <w:sz w:val="28"/>
                <w:szCs w:val="28"/>
                <w:lang w:val="uz-Cyrl-UZ"/>
              </w:rPr>
              <w:t>.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uz-Cyrl-UZ"/>
              </w:rPr>
              <w:t xml:space="preserve"> 19.</w:t>
            </w:r>
            <w:r w:rsidRPr="00E007EA">
              <w:rPr>
                <w:color w:val="000000"/>
                <w:sz w:val="28"/>
                <w:szCs w:val="28"/>
                <w:lang w:val="en-US"/>
              </w:rPr>
              <w:t xml:space="preserve">Martin </w:t>
            </w:r>
            <w:proofErr w:type="spellStart"/>
            <w:r w:rsidRPr="00E007EA">
              <w:rPr>
                <w:color w:val="000000"/>
                <w:sz w:val="28"/>
                <w:szCs w:val="28"/>
                <w:lang w:val="en-US"/>
              </w:rPr>
              <w:t>Sevior</w:t>
            </w:r>
            <w:proofErr w:type="spellEnd"/>
            <w:r w:rsidRPr="00E007EA">
              <w:rPr>
                <w:color w:val="000000"/>
                <w:sz w:val="28"/>
                <w:szCs w:val="28"/>
                <w:lang w:val="en-US"/>
              </w:rPr>
              <w:t>. Word Wise. - «</w:t>
            </w:r>
            <w:proofErr w:type="spellStart"/>
            <w:r w:rsidRPr="00E007EA">
              <w:rPr>
                <w:color w:val="000000"/>
                <w:sz w:val="28"/>
                <w:szCs w:val="28"/>
                <w:lang w:val="en-US"/>
              </w:rPr>
              <w:t>Sharq</w:t>
            </w:r>
            <w:proofErr w:type="spellEnd"/>
            <w:r w:rsidRPr="00E007EA">
              <w:rPr>
                <w:color w:val="000000"/>
                <w:sz w:val="28"/>
                <w:szCs w:val="28"/>
                <w:lang w:val="en-US"/>
              </w:rPr>
              <w:t>» Publishing House, 1997.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color w:val="000000"/>
                <w:sz w:val="28"/>
                <w:szCs w:val="28"/>
                <w:lang w:val="en-GB"/>
              </w:rPr>
            </w:pPr>
            <w:r w:rsidRPr="00E007EA">
              <w:rPr>
                <w:sz w:val="28"/>
                <w:szCs w:val="28"/>
                <w:lang w:val="uz-Cyrl-UZ"/>
              </w:rPr>
              <w:t xml:space="preserve"> 20.</w:t>
            </w:r>
            <w:r w:rsidRPr="00E007EA">
              <w:rPr>
                <w:sz w:val="28"/>
                <w:szCs w:val="28"/>
                <w:lang w:val="en-US"/>
              </w:rPr>
              <w:t>Sue Kay and Vaughan Jones</w:t>
            </w:r>
            <w:r w:rsidRPr="00E007EA">
              <w:rPr>
                <w:sz w:val="28"/>
                <w:szCs w:val="28"/>
                <w:lang w:val="en-GB"/>
              </w:rPr>
              <w:t xml:space="preserve">.  </w:t>
            </w:r>
            <w:r w:rsidRPr="00E007EA">
              <w:rPr>
                <w:sz w:val="28"/>
                <w:szCs w:val="28"/>
                <w:lang w:val="en-US"/>
              </w:rPr>
              <w:t>Inside Out (Intermediate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)Macmillan</w:t>
            </w:r>
            <w:proofErr w:type="gramEnd"/>
            <w:r w:rsidRPr="00E007EA">
              <w:rPr>
                <w:sz w:val="28"/>
                <w:szCs w:val="28"/>
                <w:lang w:val="en-GB"/>
              </w:rPr>
              <w:t xml:space="preserve">  2000.</w:t>
            </w:r>
          </w:p>
          <w:p w:rsidR="006B7BF7" w:rsidRPr="00E007EA" w:rsidRDefault="006B7BF7" w:rsidP="00D703EB">
            <w:pPr>
              <w:numPr>
                <w:ilvl w:val="12"/>
                <w:numId w:val="0"/>
              </w:num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E007EA">
              <w:rPr>
                <w:color w:val="000000"/>
                <w:sz w:val="28"/>
                <w:szCs w:val="28"/>
                <w:lang w:val="uz-Cyrl-UZ"/>
              </w:rPr>
              <w:t xml:space="preserve"> 21. </w:t>
            </w:r>
            <w:r w:rsidRPr="00E007EA">
              <w:rPr>
                <w:sz w:val="28"/>
                <w:szCs w:val="28"/>
                <w:lang w:val="en-US"/>
              </w:rPr>
              <w:t>Sue Kay and Vaughan Jones</w:t>
            </w:r>
            <w:r w:rsidRPr="00E007EA">
              <w:rPr>
                <w:sz w:val="28"/>
                <w:szCs w:val="28"/>
                <w:lang w:val="en-GB"/>
              </w:rPr>
              <w:t xml:space="preserve">.  </w:t>
            </w:r>
            <w:r w:rsidRPr="00E007EA">
              <w:rPr>
                <w:sz w:val="28"/>
                <w:szCs w:val="28"/>
                <w:lang w:val="en-US"/>
              </w:rPr>
              <w:t>Inside Out (upper intermediate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)Macmillan</w:t>
            </w:r>
            <w:proofErr w:type="gramEnd"/>
            <w:r w:rsidRPr="00E007EA">
              <w:rPr>
                <w:sz w:val="28"/>
                <w:szCs w:val="28"/>
                <w:lang w:val="en-GB"/>
              </w:rPr>
              <w:t xml:space="preserve">  2000.</w:t>
            </w:r>
          </w:p>
          <w:p w:rsidR="006B7BF7" w:rsidRPr="00E007EA" w:rsidRDefault="006B7BF7" w:rsidP="00D703EB">
            <w:pPr>
              <w:rPr>
                <w:sz w:val="28"/>
                <w:szCs w:val="28"/>
                <w:lang w:val="uz-Cyrl-UZ"/>
              </w:rPr>
            </w:pPr>
            <w:r w:rsidRPr="00E007EA">
              <w:rPr>
                <w:sz w:val="28"/>
                <w:szCs w:val="28"/>
                <w:lang w:val="uz-Cyrl-UZ"/>
              </w:rPr>
              <w:t>22.</w:t>
            </w:r>
            <w:r w:rsidRPr="00E007EA">
              <w:rPr>
                <w:sz w:val="28"/>
                <w:szCs w:val="28"/>
                <w:lang w:val="en-US"/>
              </w:rPr>
              <w:t xml:space="preserve">Lis and John Soars. New headway. Intermediate. Oxford. 2003. </w:t>
            </w:r>
          </w:p>
          <w:p w:rsidR="006B7BF7" w:rsidRPr="00E007EA" w:rsidRDefault="006B7BF7" w:rsidP="00D703EB">
            <w:pPr>
              <w:rPr>
                <w:sz w:val="28"/>
                <w:szCs w:val="28"/>
                <w:lang w:val="en-US"/>
              </w:rPr>
            </w:pPr>
            <w:r w:rsidRPr="00E007EA">
              <w:rPr>
                <w:sz w:val="28"/>
                <w:szCs w:val="28"/>
                <w:lang w:val="en-US"/>
              </w:rPr>
              <w:t>23</w:t>
            </w:r>
            <w:proofErr w:type="gramStart"/>
            <w:r w:rsidRPr="00E007EA">
              <w:rPr>
                <w:sz w:val="28"/>
                <w:szCs w:val="28"/>
                <w:lang w:val="en-US"/>
              </w:rPr>
              <w:t>.Sarah</w:t>
            </w:r>
            <w:proofErr w:type="gramEnd"/>
            <w:r w:rsidRPr="00E007EA">
              <w:rPr>
                <w:sz w:val="28"/>
                <w:szCs w:val="28"/>
                <w:lang w:val="en-US"/>
              </w:rPr>
              <w:t xml:space="preserve"> Cunningham and Bill Bowler. Headway. Oxford University Press.1994.</w:t>
            </w:r>
          </w:p>
          <w:p w:rsidR="006B7BF7" w:rsidRPr="00E007EA" w:rsidRDefault="006B7BF7" w:rsidP="00D703EB">
            <w:pPr>
              <w:rPr>
                <w:sz w:val="28"/>
                <w:szCs w:val="28"/>
                <w:lang w:val="uz-Cyrl-UZ"/>
              </w:rPr>
            </w:pPr>
            <w:r w:rsidRPr="00E007EA">
              <w:rPr>
                <w:sz w:val="28"/>
                <w:szCs w:val="28"/>
                <w:lang w:val="uz-Cyrl-UZ"/>
              </w:rPr>
              <w:t>2</w:t>
            </w:r>
            <w:r w:rsidRPr="00E007EA">
              <w:rPr>
                <w:sz w:val="28"/>
                <w:szCs w:val="28"/>
                <w:lang w:val="en-US"/>
              </w:rPr>
              <w:t>4</w:t>
            </w:r>
            <w:r w:rsidRPr="00E007EA">
              <w:rPr>
                <w:sz w:val="28"/>
                <w:szCs w:val="28"/>
                <w:lang w:val="uz-Cyrl-UZ"/>
              </w:rPr>
              <w:t>.</w:t>
            </w:r>
            <w:r w:rsidRPr="00E007EA">
              <w:rPr>
                <w:sz w:val="28"/>
                <w:szCs w:val="28"/>
                <w:lang w:val="en-GB"/>
              </w:rPr>
              <w:t xml:space="preserve"> Redman, S. English Vocabulary in Use – Pre-intermediate. CUP</w:t>
            </w:r>
            <w:r w:rsidRPr="00E007EA">
              <w:rPr>
                <w:sz w:val="28"/>
                <w:szCs w:val="28"/>
                <w:lang w:val="uz-Cyrl-UZ"/>
              </w:rPr>
              <w:t xml:space="preserve">, </w:t>
            </w:r>
            <w:r w:rsidRPr="00E007EA">
              <w:rPr>
                <w:sz w:val="28"/>
                <w:szCs w:val="28"/>
                <w:lang w:val="en-GB"/>
              </w:rPr>
              <w:t>1997</w:t>
            </w:r>
            <w:r w:rsidRPr="00E007EA">
              <w:rPr>
                <w:sz w:val="28"/>
                <w:szCs w:val="28"/>
                <w:lang w:val="uz-Cyrl-UZ"/>
              </w:rPr>
              <w:t>.</w:t>
            </w:r>
          </w:p>
          <w:p w:rsidR="006B7BF7" w:rsidRPr="00E007EA" w:rsidRDefault="006B7BF7" w:rsidP="00D703EB">
            <w:pPr>
              <w:rPr>
                <w:sz w:val="28"/>
                <w:szCs w:val="28"/>
                <w:lang w:val="uz-Cyrl-UZ"/>
              </w:rPr>
            </w:pPr>
            <w:r w:rsidRPr="00E007EA">
              <w:rPr>
                <w:sz w:val="28"/>
                <w:szCs w:val="28"/>
                <w:lang w:val="en-US"/>
              </w:rPr>
              <w:t>25</w:t>
            </w:r>
            <w:r w:rsidRPr="00E007EA">
              <w:rPr>
                <w:sz w:val="28"/>
                <w:szCs w:val="28"/>
                <w:lang w:val="uz-Cyrl-UZ"/>
              </w:rPr>
              <w:t>.</w:t>
            </w:r>
            <w:r w:rsidRPr="00E007EA">
              <w:rPr>
                <w:sz w:val="28"/>
                <w:szCs w:val="28"/>
                <w:lang w:val="en-US"/>
              </w:rPr>
              <w:t xml:space="preserve"> Redman S. English Vocabulary in Use. Advanced</w:t>
            </w:r>
            <w:r w:rsidRPr="00E007EA">
              <w:rPr>
                <w:sz w:val="28"/>
                <w:szCs w:val="28"/>
                <w:lang w:val="en-GB"/>
              </w:rPr>
              <w:t>CUP</w:t>
            </w:r>
            <w:r w:rsidRPr="00E007EA">
              <w:rPr>
                <w:sz w:val="28"/>
                <w:szCs w:val="28"/>
                <w:lang w:val="uz-Cyrl-UZ"/>
              </w:rPr>
              <w:t xml:space="preserve">, </w:t>
            </w:r>
            <w:r w:rsidRPr="00E007EA">
              <w:rPr>
                <w:sz w:val="28"/>
                <w:szCs w:val="28"/>
                <w:lang w:val="en-US"/>
              </w:rPr>
              <w:t>1997</w:t>
            </w:r>
          </w:p>
          <w:p w:rsidR="006B7BF7" w:rsidRPr="00E007EA" w:rsidRDefault="006B7BF7" w:rsidP="00D703EB">
            <w:pPr>
              <w:pStyle w:val="a3"/>
              <w:ind w:left="502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bookmarkStart w:id="0" w:name="_GoBack"/>
            <w:bookmarkEnd w:id="0"/>
          </w:p>
        </w:tc>
      </w:tr>
    </w:tbl>
    <w:p w:rsidR="00BB64AF" w:rsidRDefault="00BB64AF"/>
    <w:sectPr w:rsidR="00BB6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C2DFD"/>
    <w:multiLevelType w:val="hybridMultilevel"/>
    <w:tmpl w:val="B1C08494"/>
    <w:lvl w:ilvl="0" w:tplc="C400E128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  <w:bCs w:val="0"/>
        <w:sz w:val="28"/>
        <w:szCs w:val="28"/>
        <w:vertAlign w:val="baseline"/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1" w15:restartNumberingAfterBreak="0">
    <w:nsid w:val="7B8E4E04"/>
    <w:multiLevelType w:val="hybridMultilevel"/>
    <w:tmpl w:val="0758150A"/>
    <w:lvl w:ilvl="0" w:tplc="80DE68A6">
      <w:start w:val="1"/>
      <w:numFmt w:val="decimal"/>
      <w:lvlText w:val="%1."/>
      <w:lvlJc w:val="left"/>
      <w:pPr>
        <w:ind w:left="502" w:hanging="360"/>
      </w:pPr>
      <w:rPr>
        <w:lang w:val="sv-S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F7"/>
    <w:rsid w:val="006B7BF7"/>
    <w:rsid w:val="00B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60461-BBDD-4928-9C4E-8CBC063B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7B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6B7B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2019-12-25T09:12:00Z</dcterms:created>
  <dcterms:modified xsi:type="dcterms:W3CDTF">2019-12-25T09:14:00Z</dcterms:modified>
</cp:coreProperties>
</file>